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29DB3" w14:textId="4DCDD118" w:rsidR="00AA18F9" w:rsidRPr="00142F00" w:rsidRDefault="00AA18F9" w:rsidP="00AA18F9">
      <w:pPr>
        <w:pStyle w:val="Heading1"/>
      </w:pPr>
      <w:r>
        <w:rPr>
          <w:rFonts w:eastAsia="Calibri"/>
        </w:rPr>
        <w:t xml:space="preserve">Antibiotic Agar Experiment </w:t>
      </w:r>
      <w:r w:rsidRPr="00142F00">
        <w:rPr>
          <w:rFonts w:eastAsia="Calibri"/>
        </w:rPr>
        <w:t>(</w:t>
      </w:r>
      <w:r>
        <w:rPr>
          <w:rFonts w:eastAsia="Calibri"/>
        </w:rPr>
        <w:t>50</w:t>
      </w:r>
      <w:r w:rsidRPr="00142F00">
        <w:rPr>
          <w:rFonts w:eastAsia="Calibri"/>
        </w:rPr>
        <w:t xml:space="preserve"> mins) </w:t>
      </w:r>
    </w:p>
    <w:p w14:paraId="45552087" w14:textId="7D4421BD" w:rsidR="007B7D9C" w:rsidRDefault="006F4EDF" w:rsidP="00A33140">
      <w:pPr>
        <w:ind w:left="-5"/>
      </w:pPr>
      <w:r>
        <w:t xml:space="preserve">This activity </w:t>
      </w:r>
      <w:r w:rsidR="00805FAB">
        <w:t xml:space="preserve">is covered in the </w:t>
      </w:r>
      <w:hyperlink r:id="rId7" w:history="1">
        <w:r w:rsidR="00805FAB" w:rsidRPr="00805FAB">
          <w:rPr>
            <w:rStyle w:val="Hyperlink"/>
          </w:rPr>
          <w:t>KS4 resources</w:t>
        </w:r>
      </w:hyperlink>
      <w:r w:rsidR="00805FAB">
        <w:t xml:space="preserve"> and </w:t>
      </w:r>
      <w:r>
        <w:t xml:space="preserve">involves an experiment using agar culture plates with indicators to grow microbial cultures and to test whether the microbes are killed by a range of antibiotics, and to decide which microbe is causing the illness and whether antibiotics are needed. </w:t>
      </w:r>
      <w:r>
        <w:rPr>
          <w:b/>
        </w:rPr>
        <w:t xml:space="preserve"> </w:t>
      </w:r>
    </w:p>
    <w:p w14:paraId="6DCDB2C8" w14:textId="311CBD10" w:rsidR="007B7D9C" w:rsidRDefault="006F4EDF" w:rsidP="00805FAB">
      <w:pPr>
        <w:pStyle w:val="Heading2"/>
      </w:pPr>
      <w:r>
        <w:t>Before you begin you will need:</w:t>
      </w:r>
    </w:p>
    <w:p w14:paraId="09D3DB61" w14:textId="77777777" w:rsidR="005F4986" w:rsidRDefault="005F4986" w:rsidP="005F4986">
      <w:pPr>
        <w:pStyle w:val="ListParagraph"/>
        <w:numPr>
          <w:ilvl w:val="0"/>
          <w:numId w:val="8"/>
        </w:numPr>
        <w:spacing w:after="180" w:line="255" w:lineRule="auto"/>
      </w:pPr>
      <w:r>
        <w:t xml:space="preserve">Gloves </w:t>
      </w:r>
    </w:p>
    <w:p w14:paraId="03292699" w14:textId="00211CC7" w:rsidR="005F4986" w:rsidRDefault="005F4986" w:rsidP="005F4986">
      <w:pPr>
        <w:pStyle w:val="ListParagraph"/>
        <w:numPr>
          <w:ilvl w:val="0"/>
          <w:numId w:val="8"/>
        </w:numPr>
        <w:spacing w:after="180" w:line="255" w:lineRule="auto"/>
      </w:pPr>
      <w:r>
        <w:t xml:space="preserve">Petri dishes </w:t>
      </w:r>
    </w:p>
    <w:p w14:paraId="76494F5F" w14:textId="77777777" w:rsidR="005F4986" w:rsidRDefault="005F4986" w:rsidP="005F4986">
      <w:pPr>
        <w:pStyle w:val="ListParagraph"/>
        <w:numPr>
          <w:ilvl w:val="0"/>
          <w:numId w:val="8"/>
        </w:numPr>
        <w:spacing w:after="180" w:line="255" w:lineRule="auto"/>
      </w:pPr>
      <w:r>
        <w:t xml:space="preserve">Base Agar </w:t>
      </w:r>
    </w:p>
    <w:p w14:paraId="6E75559F" w14:textId="77777777" w:rsidR="005F4986" w:rsidRDefault="005F4986" w:rsidP="005F4986">
      <w:pPr>
        <w:pStyle w:val="ListParagraph"/>
        <w:numPr>
          <w:ilvl w:val="0"/>
          <w:numId w:val="8"/>
        </w:numPr>
        <w:spacing w:after="180" w:line="255" w:lineRule="auto"/>
      </w:pPr>
      <w:r>
        <w:t xml:space="preserve">Hot plate </w:t>
      </w:r>
    </w:p>
    <w:p w14:paraId="32C2851E" w14:textId="77777777" w:rsidR="005F4986" w:rsidRDefault="005F4986" w:rsidP="005F4986">
      <w:pPr>
        <w:pStyle w:val="ListParagraph"/>
        <w:numPr>
          <w:ilvl w:val="0"/>
          <w:numId w:val="8"/>
        </w:numPr>
        <w:spacing w:after="180" w:line="255" w:lineRule="auto"/>
      </w:pPr>
      <w:r>
        <w:t xml:space="preserve">Phenol Red* </w:t>
      </w:r>
    </w:p>
    <w:p w14:paraId="3482F411" w14:textId="77777777" w:rsidR="005F4986" w:rsidRDefault="005F4986" w:rsidP="005F4986">
      <w:pPr>
        <w:pStyle w:val="ListParagraph"/>
        <w:numPr>
          <w:ilvl w:val="0"/>
          <w:numId w:val="8"/>
        </w:numPr>
        <w:spacing w:after="180" w:line="255" w:lineRule="auto"/>
      </w:pPr>
      <w:r>
        <w:t xml:space="preserve">Wax Crayon/marker </w:t>
      </w:r>
    </w:p>
    <w:p w14:paraId="2D351356" w14:textId="77777777" w:rsidR="005F4986" w:rsidRDefault="005F4986" w:rsidP="005F4986">
      <w:pPr>
        <w:pStyle w:val="ListParagraph"/>
        <w:numPr>
          <w:ilvl w:val="0"/>
          <w:numId w:val="8"/>
        </w:numPr>
        <w:spacing w:after="180" w:line="255" w:lineRule="auto"/>
      </w:pPr>
      <w:r>
        <w:t xml:space="preserve">Disposable droppers </w:t>
      </w:r>
    </w:p>
    <w:p w14:paraId="1B3F83F3" w14:textId="77777777" w:rsidR="005F4986" w:rsidRDefault="005F4986" w:rsidP="005F4986">
      <w:pPr>
        <w:pStyle w:val="ListParagraph"/>
        <w:numPr>
          <w:ilvl w:val="0"/>
          <w:numId w:val="8"/>
        </w:numPr>
        <w:spacing w:after="180" w:line="255" w:lineRule="auto"/>
      </w:pPr>
      <w:r>
        <w:t xml:space="preserve">Hydrochloric acid </w:t>
      </w:r>
    </w:p>
    <w:p w14:paraId="4C1D9F33" w14:textId="77777777" w:rsidR="005F4986" w:rsidRDefault="005F4986" w:rsidP="005F4986">
      <w:pPr>
        <w:pStyle w:val="ListParagraph"/>
        <w:numPr>
          <w:ilvl w:val="0"/>
          <w:numId w:val="8"/>
        </w:numPr>
        <w:spacing w:after="180" w:line="255" w:lineRule="auto"/>
      </w:pPr>
      <w:r>
        <w:t xml:space="preserve">Cork borer </w:t>
      </w:r>
    </w:p>
    <w:p w14:paraId="3DFF8F2B" w14:textId="77777777" w:rsidR="005F4986" w:rsidRDefault="005F4986" w:rsidP="005F4986">
      <w:pPr>
        <w:pStyle w:val="ListParagraph"/>
        <w:numPr>
          <w:ilvl w:val="0"/>
          <w:numId w:val="8"/>
        </w:numPr>
        <w:spacing w:after="180" w:line="255" w:lineRule="auto"/>
      </w:pPr>
      <w:r>
        <w:t xml:space="preserve">Test tubes </w:t>
      </w:r>
    </w:p>
    <w:p w14:paraId="159C77BD" w14:textId="27713B60" w:rsidR="005F4986" w:rsidRDefault="005F4986" w:rsidP="005F4986">
      <w:pPr>
        <w:pStyle w:val="ListParagraph"/>
        <w:numPr>
          <w:ilvl w:val="0"/>
          <w:numId w:val="8"/>
        </w:numPr>
        <w:spacing w:after="180" w:line="255" w:lineRule="auto"/>
      </w:pPr>
      <w:r>
        <w:t>Test tube rack</w:t>
      </w:r>
    </w:p>
    <w:p w14:paraId="09E48F7C" w14:textId="79691052" w:rsidR="007B7D9C" w:rsidRDefault="006F4EDF" w:rsidP="00805FAB">
      <w:pPr>
        <w:pStyle w:val="Heading2"/>
      </w:pPr>
      <w:r>
        <w:t>Use the introduction in the lesson plan to discuss:</w:t>
      </w:r>
    </w:p>
    <w:p w14:paraId="2061330F" w14:textId="77777777" w:rsidR="007B7D9C" w:rsidRDefault="006F4EDF">
      <w:pPr>
        <w:numPr>
          <w:ilvl w:val="0"/>
          <w:numId w:val="1"/>
        </w:numPr>
        <w:ind w:hanging="720"/>
      </w:pPr>
      <w:r>
        <w:t xml:space="preserve">What participants think medicine is. Display the range of food and medicine on the counter. Explain that the term medicine has been defined as a substance or preparation affecting wellbeing, used in maintenance of health and prevention, </w:t>
      </w:r>
      <w:proofErr w:type="gramStart"/>
      <w:r>
        <w:t>alleviation</w:t>
      </w:r>
      <w:proofErr w:type="gramEnd"/>
      <w:r>
        <w:t xml:space="preserve"> or cure of disease.  </w:t>
      </w:r>
    </w:p>
    <w:p w14:paraId="4BF083F7" w14:textId="77777777" w:rsidR="007B7D9C" w:rsidRDefault="006F4EDF">
      <w:pPr>
        <w:numPr>
          <w:ilvl w:val="0"/>
          <w:numId w:val="1"/>
        </w:numPr>
        <w:ind w:hanging="720"/>
      </w:pPr>
      <w:r>
        <w:t xml:space="preserve">How the different items can be divided into two groups, one which they think is medicines and one which isn’t. The group will probably divide the items into commercial medication and food stuffs. Explain that many food stuffs can also have medicinal properties (honey can be used as an antibacterial agent – many people believe that honey helps cure a sore throat. Peppermint tea aids in digestion, ginger and garlic also have antibacterial properties, orange juice contains high quantities of vitamin C) and many commercial medicines are based on these food sources.  </w:t>
      </w:r>
    </w:p>
    <w:p w14:paraId="65037970" w14:textId="5DC5280A" w:rsidR="007B7D9C" w:rsidRDefault="006F4EDF">
      <w:pPr>
        <w:numPr>
          <w:ilvl w:val="0"/>
          <w:numId w:val="1"/>
        </w:numPr>
        <w:ind w:hanging="720"/>
      </w:pPr>
      <w:r>
        <w:t>Diet, and how a healthy diet, can help prevent us being ill and avoid having to visit the doctor, e.g.</w:t>
      </w:r>
      <w:r w:rsidR="00805FAB">
        <w:t>,</w:t>
      </w:r>
      <w:r>
        <w:t xml:space="preserve"> it is thought that regular intake of fruit and vegetables containing vitamin C can help reduce the chances of being ill with the common cold. </w:t>
      </w:r>
    </w:p>
    <w:p w14:paraId="5156AE4E" w14:textId="77777777" w:rsidR="007B7D9C" w:rsidRDefault="006F4EDF">
      <w:pPr>
        <w:numPr>
          <w:ilvl w:val="0"/>
          <w:numId w:val="1"/>
        </w:numPr>
        <w:ind w:hanging="720"/>
      </w:pPr>
      <w:r>
        <w:t xml:space="preserve">How medicines should only be used for the illness for which they were intended. Ask the group what they think antibiotics should be used for. Highlight </w:t>
      </w:r>
      <w:proofErr w:type="gramStart"/>
      <w:r>
        <w:t>that antibiotics</w:t>
      </w:r>
      <w:proofErr w:type="gramEnd"/>
      <w:r>
        <w:t xml:space="preserve"> are ONLY used for bacterial infections and that they do not work on viral or fungal infections.  </w:t>
      </w:r>
    </w:p>
    <w:p w14:paraId="4506EFA2" w14:textId="60975E62" w:rsidR="00805FAB" w:rsidRDefault="006F4EDF" w:rsidP="005F4986">
      <w:pPr>
        <w:numPr>
          <w:ilvl w:val="0"/>
          <w:numId w:val="1"/>
        </w:numPr>
        <w:ind w:hanging="720"/>
      </w:pPr>
      <w:r>
        <w:t xml:space="preserve">A </w:t>
      </w:r>
      <w:r w:rsidRPr="005F4986">
        <w:t>presentation</w:t>
      </w:r>
      <w:hyperlink r:id="rId8">
        <w:r>
          <w:t xml:space="preserve"> </w:t>
        </w:r>
      </w:hyperlink>
      <w:r>
        <w:t xml:space="preserve">is available on the discovery and resistance of antibiotics. </w:t>
      </w:r>
    </w:p>
    <w:p w14:paraId="2A0CB117" w14:textId="77777777" w:rsidR="00805FAB" w:rsidRDefault="00805FAB">
      <w:pPr>
        <w:spacing w:after="160"/>
        <w:ind w:left="0" w:firstLine="0"/>
      </w:pPr>
      <w:r>
        <w:br w:type="page"/>
      </w:r>
    </w:p>
    <w:p w14:paraId="3623E6E1" w14:textId="77777777" w:rsidR="007B7D9C" w:rsidRDefault="006F4EDF" w:rsidP="00805FAB">
      <w:pPr>
        <w:pStyle w:val="Heading2"/>
      </w:pPr>
      <w:r>
        <w:lastRenderedPageBreak/>
        <w:t xml:space="preserve">Advance preparation: </w:t>
      </w:r>
    </w:p>
    <w:p w14:paraId="1A5D1517" w14:textId="77777777" w:rsidR="007B7D9C" w:rsidRDefault="006F4EDF" w:rsidP="00805FAB">
      <w:r>
        <w:rPr>
          <w:u w:color="000000"/>
        </w:rPr>
        <w:t>The following preparation is for 1 group of 5 students</w:t>
      </w:r>
      <w:r>
        <w:t xml:space="preserve"> </w:t>
      </w:r>
    </w:p>
    <w:p w14:paraId="43EA9D2E" w14:textId="53C5FCB5" w:rsidR="007B7D9C" w:rsidRDefault="006F4EDF" w:rsidP="00805FAB">
      <w:pPr>
        <w:pStyle w:val="Heading3"/>
      </w:pPr>
      <w:r>
        <w:t xml:space="preserve"> Materials Required </w:t>
      </w:r>
    </w:p>
    <w:p w14:paraId="1A9CBAD1" w14:textId="6D7C843E" w:rsidR="007B7D9C" w:rsidRDefault="006F4EDF" w:rsidP="00A33140">
      <w:pPr>
        <w:tabs>
          <w:tab w:val="center" w:pos="9356"/>
        </w:tabs>
        <w:spacing w:after="0"/>
        <w:ind w:left="0" w:firstLine="0"/>
      </w:pPr>
      <w:r>
        <w:t xml:space="preserve">       </w:t>
      </w:r>
      <w:r>
        <w:tab/>
        <w:t xml:space="preserve"> </w:t>
      </w:r>
    </w:p>
    <w:tbl>
      <w:tblPr>
        <w:tblStyle w:val="TableGrid"/>
        <w:tblW w:w="8770" w:type="dxa"/>
        <w:tblInd w:w="0" w:type="dxa"/>
        <w:tblCellMar>
          <w:top w:w="1" w:type="dxa"/>
        </w:tblCellMar>
        <w:tblLook w:val="04A0" w:firstRow="1" w:lastRow="0" w:firstColumn="1" w:lastColumn="0" w:noHBand="0" w:noVBand="1"/>
      </w:tblPr>
      <w:tblGrid>
        <w:gridCol w:w="279"/>
        <w:gridCol w:w="2126"/>
        <w:gridCol w:w="567"/>
        <w:gridCol w:w="2666"/>
        <w:gridCol w:w="311"/>
        <w:gridCol w:w="2821"/>
      </w:tblGrid>
      <w:tr w:rsidR="007B7D9C" w14:paraId="6D783A1E" w14:textId="77777777" w:rsidTr="00A33140">
        <w:trPr>
          <w:trHeight w:val="362"/>
        </w:trPr>
        <w:tc>
          <w:tcPr>
            <w:tcW w:w="279" w:type="dxa"/>
          </w:tcPr>
          <w:p w14:paraId="09B793E2" w14:textId="77777777" w:rsidR="007B7D9C" w:rsidRDefault="006F4EDF" w:rsidP="00A33140">
            <w:pPr>
              <w:tabs>
                <w:tab w:val="center" w:pos="9356"/>
              </w:tabs>
              <w:spacing w:after="0"/>
              <w:ind w:left="0" w:firstLine="0"/>
            </w:pPr>
            <w:r>
              <w:rPr>
                <w:rFonts w:ascii="Wingdings" w:eastAsia="Wingdings" w:hAnsi="Wingdings" w:cs="Wingdings"/>
              </w:rPr>
              <w:t></w:t>
            </w:r>
            <w:r>
              <w:t xml:space="preserve"> </w:t>
            </w:r>
          </w:p>
        </w:tc>
        <w:tc>
          <w:tcPr>
            <w:tcW w:w="2126" w:type="dxa"/>
          </w:tcPr>
          <w:p w14:paraId="62B1022B" w14:textId="77777777" w:rsidR="007B7D9C" w:rsidRDefault="006F4EDF" w:rsidP="00A33140">
            <w:pPr>
              <w:tabs>
                <w:tab w:val="center" w:pos="9356"/>
              </w:tabs>
              <w:spacing w:after="0"/>
              <w:ind w:left="0" w:firstLine="0"/>
            </w:pPr>
            <w:r>
              <w:t xml:space="preserve">Base Agar </w:t>
            </w:r>
          </w:p>
        </w:tc>
        <w:tc>
          <w:tcPr>
            <w:tcW w:w="567" w:type="dxa"/>
          </w:tcPr>
          <w:p w14:paraId="3BAD06E2" w14:textId="77777777" w:rsidR="007B7D9C" w:rsidRDefault="00A33140" w:rsidP="00A33140">
            <w:pPr>
              <w:tabs>
                <w:tab w:val="center" w:pos="9356"/>
              </w:tabs>
              <w:spacing w:after="0"/>
              <w:ind w:left="0" w:firstLine="0"/>
              <w:jc w:val="center"/>
            </w:pPr>
            <w:r>
              <w:rPr>
                <w:rFonts w:ascii="Wingdings" w:eastAsia="Wingdings" w:hAnsi="Wingdings" w:cs="Wingdings"/>
              </w:rPr>
              <w:t></w:t>
            </w:r>
          </w:p>
        </w:tc>
        <w:tc>
          <w:tcPr>
            <w:tcW w:w="2666" w:type="dxa"/>
          </w:tcPr>
          <w:p w14:paraId="77EDEF14" w14:textId="77777777" w:rsidR="007B7D9C" w:rsidRDefault="00A33140" w:rsidP="00A33140">
            <w:pPr>
              <w:tabs>
                <w:tab w:val="center" w:pos="2160"/>
                <w:tab w:val="center" w:pos="9356"/>
              </w:tabs>
              <w:spacing w:after="0"/>
              <w:ind w:left="0" w:firstLine="0"/>
            </w:pPr>
            <w:r>
              <w:t xml:space="preserve"> Petri dishes</w:t>
            </w:r>
            <w:r w:rsidR="006F4EDF">
              <w:tab/>
              <w:t xml:space="preserve"> </w:t>
            </w:r>
          </w:p>
        </w:tc>
        <w:tc>
          <w:tcPr>
            <w:tcW w:w="311" w:type="dxa"/>
          </w:tcPr>
          <w:p w14:paraId="7DF9D071" w14:textId="77777777" w:rsidR="007B7D9C" w:rsidRDefault="006F4EDF" w:rsidP="00A33140">
            <w:pPr>
              <w:tabs>
                <w:tab w:val="center" w:pos="9356"/>
              </w:tabs>
              <w:spacing w:after="0"/>
              <w:ind w:left="0" w:firstLine="0"/>
            </w:pPr>
            <w:r>
              <w:t xml:space="preserve"> </w:t>
            </w:r>
            <w:r w:rsidR="00A33140">
              <w:rPr>
                <w:rFonts w:ascii="Wingdings" w:eastAsia="Wingdings" w:hAnsi="Wingdings" w:cs="Wingdings"/>
              </w:rPr>
              <w:t></w:t>
            </w:r>
          </w:p>
        </w:tc>
        <w:tc>
          <w:tcPr>
            <w:tcW w:w="2821" w:type="dxa"/>
          </w:tcPr>
          <w:p w14:paraId="73BE7AC1" w14:textId="77777777" w:rsidR="007B7D9C" w:rsidRDefault="00A33140" w:rsidP="00A33140">
            <w:pPr>
              <w:tabs>
                <w:tab w:val="center" w:pos="9356"/>
              </w:tabs>
              <w:spacing w:after="0"/>
              <w:ind w:left="0" w:firstLine="0"/>
              <w:jc w:val="both"/>
            </w:pPr>
            <w:r>
              <w:t xml:space="preserve">Hydrochloric acid                           </w:t>
            </w:r>
          </w:p>
        </w:tc>
      </w:tr>
      <w:tr w:rsidR="007B7D9C" w14:paraId="280674DA" w14:textId="77777777" w:rsidTr="00A33140">
        <w:trPr>
          <w:trHeight w:val="476"/>
        </w:trPr>
        <w:tc>
          <w:tcPr>
            <w:tcW w:w="279" w:type="dxa"/>
            <w:vAlign w:val="center"/>
          </w:tcPr>
          <w:p w14:paraId="385A826A" w14:textId="77777777" w:rsidR="007B7D9C" w:rsidRDefault="006F4EDF" w:rsidP="00A33140">
            <w:pPr>
              <w:tabs>
                <w:tab w:val="center" w:pos="9356"/>
              </w:tabs>
              <w:spacing w:after="0"/>
              <w:ind w:left="0" w:firstLine="0"/>
            </w:pPr>
            <w:r>
              <w:rPr>
                <w:rFonts w:ascii="Wingdings" w:eastAsia="Wingdings" w:hAnsi="Wingdings" w:cs="Wingdings"/>
              </w:rPr>
              <w:t></w:t>
            </w:r>
            <w:r>
              <w:t xml:space="preserve"> </w:t>
            </w:r>
          </w:p>
        </w:tc>
        <w:tc>
          <w:tcPr>
            <w:tcW w:w="2126" w:type="dxa"/>
            <w:vAlign w:val="center"/>
          </w:tcPr>
          <w:p w14:paraId="0349FD8B" w14:textId="77777777" w:rsidR="007B7D9C" w:rsidRDefault="006F4EDF" w:rsidP="00A33140">
            <w:pPr>
              <w:tabs>
                <w:tab w:val="center" w:pos="9356"/>
              </w:tabs>
              <w:spacing w:after="0"/>
              <w:ind w:left="0" w:firstLine="0"/>
            </w:pPr>
            <w:r>
              <w:t xml:space="preserve">Hot plate </w:t>
            </w:r>
          </w:p>
        </w:tc>
        <w:tc>
          <w:tcPr>
            <w:tcW w:w="567" w:type="dxa"/>
            <w:vAlign w:val="center"/>
          </w:tcPr>
          <w:p w14:paraId="48907997" w14:textId="77777777" w:rsidR="007B7D9C" w:rsidRDefault="00A33140" w:rsidP="00A33140">
            <w:pPr>
              <w:tabs>
                <w:tab w:val="center" w:pos="9356"/>
              </w:tabs>
              <w:spacing w:after="0"/>
              <w:ind w:left="0" w:firstLine="0"/>
              <w:jc w:val="center"/>
            </w:pPr>
            <w:r>
              <w:rPr>
                <w:rFonts w:ascii="Wingdings" w:eastAsia="Wingdings" w:hAnsi="Wingdings" w:cs="Wingdings"/>
              </w:rPr>
              <w:t></w:t>
            </w:r>
            <w:r>
              <w:t xml:space="preserve">  </w:t>
            </w:r>
          </w:p>
        </w:tc>
        <w:tc>
          <w:tcPr>
            <w:tcW w:w="2666" w:type="dxa"/>
            <w:vAlign w:val="center"/>
          </w:tcPr>
          <w:p w14:paraId="69956342" w14:textId="77777777" w:rsidR="007B7D9C" w:rsidRDefault="00A33140" w:rsidP="00A33140">
            <w:pPr>
              <w:tabs>
                <w:tab w:val="center" w:pos="9356"/>
              </w:tabs>
              <w:spacing w:after="0"/>
              <w:ind w:left="0" w:firstLine="0"/>
            </w:pPr>
            <w:r>
              <w:t xml:space="preserve"> 20 Test tubes</w:t>
            </w:r>
          </w:p>
        </w:tc>
        <w:tc>
          <w:tcPr>
            <w:tcW w:w="311" w:type="dxa"/>
            <w:vAlign w:val="center"/>
          </w:tcPr>
          <w:p w14:paraId="230DBDCF" w14:textId="77777777" w:rsidR="007B7D9C" w:rsidRDefault="006F4EDF" w:rsidP="00A33140">
            <w:pPr>
              <w:tabs>
                <w:tab w:val="center" w:pos="9356"/>
              </w:tabs>
              <w:spacing w:after="0"/>
              <w:ind w:left="0" w:firstLine="0"/>
            </w:pPr>
            <w:r>
              <w:t xml:space="preserve"> </w:t>
            </w:r>
            <w:r w:rsidR="00A33140">
              <w:rPr>
                <w:rFonts w:ascii="Wingdings" w:eastAsia="Wingdings" w:hAnsi="Wingdings" w:cs="Wingdings"/>
              </w:rPr>
              <w:t></w:t>
            </w:r>
          </w:p>
        </w:tc>
        <w:tc>
          <w:tcPr>
            <w:tcW w:w="2821" w:type="dxa"/>
            <w:vAlign w:val="center"/>
          </w:tcPr>
          <w:p w14:paraId="61377814" w14:textId="77777777" w:rsidR="007B7D9C" w:rsidRDefault="00A33140" w:rsidP="00A33140">
            <w:pPr>
              <w:tabs>
                <w:tab w:val="center" w:pos="9356"/>
              </w:tabs>
              <w:spacing w:after="0"/>
              <w:ind w:left="0" w:firstLine="0"/>
            </w:pPr>
            <w:r>
              <w:t>Disposable droppers</w:t>
            </w:r>
          </w:p>
        </w:tc>
      </w:tr>
      <w:tr w:rsidR="007B7D9C" w14:paraId="2F87302F" w14:textId="77777777" w:rsidTr="00A33140">
        <w:trPr>
          <w:trHeight w:val="364"/>
        </w:trPr>
        <w:tc>
          <w:tcPr>
            <w:tcW w:w="279" w:type="dxa"/>
            <w:vAlign w:val="bottom"/>
          </w:tcPr>
          <w:p w14:paraId="1ABDA404" w14:textId="77777777" w:rsidR="007B7D9C" w:rsidRDefault="006F4EDF" w:rsidP="00A33140">
            <w:pPr>
              <w:spacing w:after="0"/>
              <w:ind w:left="0" w:firstLine="0"/>
            </w:pPr>
            <w:r>
              <w:rPr>
                <w:rFonts w:ascii="Wingdings" w:eastAsia="Wingdings" w:hAnsi="Wingdings" w:cs="Wingdings"/>
              </w:rPr>
              <w:t></w:t>
            </w:r>
            <w:r>
              <w:t xml:space="preserve"> </w:t>
            </w:r>
          </w:p>
        </w:tc>
        <w:tc>
          <w:tcPr>
            <w:tcW w:w="2126" w:type="dxa"/>
            <w:vAlign w:val="bottom"/>
          </w:tcPr>
          <w:p w14:paraId="7849F89A" w14:textId="77777777" w:rsidR="007B7D9C" w:rsidRDefault="006F4EDF" w:rsidP="00A33140">
            <w:pPr>
              <w:spacing w:after="0"/>
              <w:ind w:left="0" w:firstLine="0"/>
            </w:pPr>
            <w:r>
              <w:t xml:space="preserve">Phenol Red </w:t>
            </w:r>
          </w:p>
        </w:tc>
        <w:tc>
          <w:tcPr>
            <w:tcW w:w="567" w:type="dxa"/>
            <w:vAlign w:val="bottom"/>
          </w:tcPr>
          <w:p w14:paraId="48D33344" w14:textId="77777777" w:rsidR="007B7D9C" w:rsidRDefault="00A33140" w:rsidP="00A33140">
            <w:pPr>
              <w:spacing w:after="0"/>
              <w:ind w:left="0" w:firstLine="0"/>
              <w:jc w:val="center"/>
            </w:pPr>
            <w:r>
              <w:rPr>
                <w:rFonts w:ascii="Wingdings" w:eastAsia="Wingdings" w:hAnsi="Wingdings" w:cs="Wingdings"/>
              </w:rPr>
              <w:t></w:t>
            </w:r>
          </w:p>
        </w:tc>
        <w:tc>
          <w:tcPr>
            <w:tcW w:w="2666" w:type="dxa"/>
            <w:vAlign w:val="bottom"/>
          </w:tcPr>
          <w:p w14:paraId="69629357" w14:textId="77777777" w:rsidR="007B7D9C" w:rsidRDefault="006F4EDF" w:rsidP="00A33140">
            <w:pPr>
              <w:spacing w:after="0"/>
              <w:ind w:left="0" w:firstLine="0"/>
            </w:pPr>
            <w:r>
              <w:t xml:space="preserve"> </w:t>
            </w:r>
            <w:r w:rsidR="00A33140">
              <w:t>5 Test tube racks</w:t>
            </w:r>
            <w:r>
              <w:t xml:space="preserve"> </w:t>
            </w:r>
            <w:r>
              <w:tab/>
              <w:t xml:space="preserve"> </w:t>
            </w:r>
          </w:p>
        </w:tc>
        <w:tc>
          <w:tcPr>
            <w:tcW w:w="311" w:type="dxa"/>
            <w:vAlign w:val="bottom"/>
          </w:tcPr>
          <w:p w14:paraId="05BB5011" w14:textId="77777777" w:rsidR="007B7D9C" w:rsidRDefault="006F4EDF" w:rsidP="00A33140">
            <w:pPr>
              <w:spacing w:after="0"/>
              <w:ind w:left="0" w:firstLine="0"/>
            </w:pPr>
            <w:r>
              <w:t xml:space="preserve"> </w:t>
            </w:r>
            <w:r w:rsidR="00A33140">
              <w:rPr>
                <w:rFonts w:ascii="Wingdings" w:eastAsia="Wingdings" w:hAnsi="Wingdings" w:cs="Wingdings"/>
              </w:rPr>
              <w:t></w:t>
            </w:r>
          </w:p>
        </w:tc>
        <w:tc>
          <w:tcPr>
            <w:tcW w:w="2821" w:type="dxa"/>
            <w:vAlign w:val="bottom"/>
          </w:tcPr>
          <w:p w14:paraId="7DFB5F62" w14:textId="77777777" w:rsidR="007B7D9C" w:rsidRDefault="00A33140" w:rsidP="00A33140">
            <w:pPr>
              <w:spacing w:after="0"/>
              <w:ind w:left="0" w:firstLine="0"/>
            </w:pPr>
            <w:r>
              <w:t xml:space="preserve">Cork borer   </w:t>
            </w:r>
            <w:r w:rsidR="006F4EDF">
              <w:tab/>
              <w:t xml:space="preserve"> </w:t>
            </w:r>
          </w:p>
        </w:tc>
      </w:tr>
      <w:tr w:rsidR="00A33140" w14:paraId="0461A877" w14:textId="77777777" w:rsidTr="00A33140">
        <w:trPr>
          <w:trHeight w:val="364"/>
        </w:trPr>
        <w:tc>
          <w:tcPr>
            <w:tcW w:w="279" w:type="dxa"/>
            <w:vAlign w:val="bottom"/>
          </w:tcPr>
          <w:p w14:paraId="70503F08" w14:textId="77777777" w:rsidR="00A33140" w:rsidRDefault="00A33140" w:rsidP="00A33140">
            <w:pPr>
              <w:spacing w:after="0"/>
              <w:ind w:left="0" w:firstLine="0"/>
              <w:rPr>
                <w:rFonts w:ascii="Wingdings" w:eastAsia="Wingdings" w:hAnsi="Wingdings" w:cs="Wingdings"/>
              </w:rPr>
            </w:pPr>
            <w:r>
              <w:rPr>
                <w:rFonts w:ascii="Wingdings" w:eastAsia="Wingdings" w:hAnsi="Wingdings" w:cs="Wingdings"/>
              </w:rPr>
              <w:t></w:t>
            </w:r>
          </w:p>
        </w:tc>
        <w:tc>
          <w:tcPr>
            <w:tcW w:w="2126" w:type="dxa"/>
            <w:vAlign w:val="bottom"/>
          </w:tcPr>
          <w:p w14:paraId="518F0C71" w14:textId="77777777" w:rsidR="00A33140" w:rsidRDefault="00A33140" w:rsidP="00A33140">
            <w:pPr>
              <w:spacing w:after="0"/>
              <w:ind w:left="0" w:firstLine="0"/>
            </w:pPr>
            <w:r>
              <w:t>Wax Crayon/marker</w:t>
            </w:r>
          </w:p>
        </w:tc>
        <w:tc>
          <w:tcPr>
            <w:tcW w:w="567" w:type="dxa"/>
            <w:vAlign w:val="bottom"/>
          </w:tcPr>
          <w:p w14:paraId="77DD32AC" w14:textId="77777777" w:rsidR="00A33140" w:rsidRDefault="00A33140" w:rsidP="00A33140">
            <w:pPr>
              <w:spacing w:after="0"/>
              <w:ind w:left="0" w:firstLine="0"/>
              <w:jc w:val="center"/>
            </w:pPr>
          </w:p>
        </w:tc>
        <w:tc>
          <w:tcPr>
            <w:tcW w:w="2666" w:type="dxa"/>
            <w:vAlign w:val="bottom"/>
          </w:tcPr>
          <w:p w14:paraId="7BEDF8B3" w14:textId="77777777" w:rsidR="00A33140" w:rsidRDefault="00A33140" w:rsidP="00A33140">
            <w:pPr>
              <w:spacing w:after="0"/>
              <w:ind w:left="0" w:firstLine="0"/>
            </w:pPr>
          </w:p>
        </w:tc>
        <w:tc>
          <w:tcPr>
            <w:tcW w:w="311" w:type="dxa"/>
            <w:vAlign w:val="bottom"/>
          </w:tcPr>
          <w:p w14:paraId="736AF3EB" w14:textId="77777777" w:rsidR="00A33140" w:rsidRDefault="00A33140" w:rsidP="00A33140">
            <w:pPr>
              <w:spacing w:after="0"/>
              <w:ind w:left="0" w:firstLine="0"/>
            </w:pPr>
          </w:p>
        </w:tc>
        <w:tc>
          <w:tcPr>
            <w:tcW w:w="2821" w:type="dxa"/>
            <w:vAlign w:val="bottom"/>
          </w:tcPr>
          <w:p w14:paraId="691C792D" w14:textId="77777777" w:rsidR="00A33140" w:rsidRDefault="00A33140" w:rsidP="00A33140">
            <w:pPr>
              <w:spacing w:after="0"/>
              <w:ind w:left="0" w:firstLine="0"/>
            </w:pPr>
          </w:p>
        </w:tc>
      </w:tr>
    </w:tbl>
    <w:p w14:paraId="31888D09" w14:textId="77777777" w:rsidR="007B7D9C" w:rsidRDefault="006F4EDF">
      <w:pPr>
        <w:spacing w:after="159"/>
        <w:ind w:left="0" w:firstLine="0"/>
      </w:pPr>
      <w:r>
        <w:rPr>
          <w:b/>
        </w:rPr>
        <w:t xml:space="preserve"> </w:t>
      </w:r>
    </w:p>
    <w:p w14:paraId="5E9767C3" w14:textId="77777777" w:rsidR="007B7D9C" w:rsidRDefault="006F4EDF" w:rsidP="00805FAB">
      <w:pPr>
        <w:pStyle w:val="Heading3"/>
      </w:pPr>
      <w:r>
        <w:t xml:space="preserve">Agar Plate Preparation  </w:t>
      </w:r>
    </w:p>
    <w:p w14:paraId="71748758" w14:textId="77777777" w:rsidR="007B7D9C" w:rsidRDefault="006F4EDF">
      <w:pPr>
        <w:numPr>
          <w:ilvl w:val="0"/>
          <w:numId w:val="2"/>
        </w:numPr>
        <w:spacing w:line="258" w:lineRule="auto"/>
        <w:ind w:hanging="720"/>
      </w:pPr>
      <w:r>
        <w:t xml:space="preserve">Make up 100ml of base agar following the manufacturer’s instructions. </w:t>
      </w:r>
    </w:p>
    <w:p w14:paraId="1E791D34" w14:textId="77777777" w:rsidR="007B7D9C" w:rsidRDefault="006F4EDF">
      <w:pPr>
        <w:numPr>
          <w:ilvl w:val="0"/>
          <w:numId w:val="2"/>
        </w:numPr>
        <w:ind w:hanging="720"/>
      </w:pPr>
      <w:r>
        <w:t xml:space="preserve">When cooled slightly, but not solid, pour 1 agar plate (to demonstrate no growth). When complete add enough (~10 drops) 2 – 4% Phenol Red to turn the agar a deep red/dark orange and mix well.  </w:t>
      </w:r>
    </w:p>
    <w:p w14:paraId="27620C77" w14:textId="131F18E4" w:rsidR="007B7D9C" w:rsidRDefault="006F4EDF">
      <w:pPr>
        <w:numPr>
          <w:ilvl w:val="0"/>
          <w:numId w:val="2"/>
        </w:numPr>
        <w:ind w:hanging="720"/>
      </w:pPr>
      <w:r>
        <w:t xml:space="preserve">Pour </w:t>
      </w:r>
      <w:r w:rsidR="005F4986">
        <w:t>approx.</w:t>
      </w:r>
      <w:r>
        <w:t xml:space="preserve"> 20ml into each petri dish and leave to cool.</w:t>
      </w:r>
      <w:r>
        <w:rPr>
          <w:sz w:val="26"/>
        </w:rPr>
        <w:t xml:space="preserve"> </w:t>
      </w:r>
      <w:r>
        <w:t xml:space="preserve"> </w:t>
      </w:r>
    </w:p>
    <w:p w14:paraId="7784EA06" w14:textId="77777777" w:rsidR="007B7D9C" w:rsidRDefault="006F4EDF">
      <w:pPr>
        <w:numPr>
          <w:ilvl w:val="0"/>
          <w:numId w:val="2"/>
        </w:numPr>
        <w:ind w:hanging="720"/>
      </w:pPr>
      <w:r>
        <w:t xml:space="preserve">When solidified, make 5 evenly spaced bore holes in each agar plate. </w:t>
      </w:r>
    </w:p>
    <w:p w14:paraId="65CF3967" w14:textId="632AC802" w:rsidR="007B7D9C" w:rsidRDefault="006F4EDF" w:rsidP="005F4986">
      <w:pPr>
        <w:numPr>
          <w:ilvl w:val="0"/>
          <w:numId w:val="2"/>
        </w:numPr>
        <w:ind w:hanging="720"/>
      </w:pPr>
      <w:r>
        <w:t xml:space="preserve">Label each petri dish </w:t>
      </w:r>
      <w:r w:rsidR="005F4986">
        <w:t>with A, B, C, D</w:t>
      </w:r>
    </w:p>
    <w:p w14:paraId="59D9FE8E" w14:textId="77777777" w:rsidR="007B7D9C" w:rsidRDefault="006F4EDF" w:rsidP="00805FAB">
      <w:pPr>
        <w:pStyle w:val="Heading3"/>
      </w:pPr>
      <w:r>
        <w:t xml:space="preserve">Antibiotic (test-tube) Preparation </w:t>
      </w:r>
    </w:p>
    <w:p w14:paraId="1B077B22" w14:textId="77777777" w:rsidR="007B7D9C" w:rsidRDefault="006F4EDF" w:rsidP="00A33140">
      <w:pPr>
        <w:ind w:left="426"/>
      </w:pPr>
      <w:r>
        <w:t xml:space="preserve">1. </w:t>
      </w:r>
      <w:r>
        <w:tab/>
        <w:t xml:space="preserve">Set up a test tube rack of 5 test tubes for each patient. Label each test tube with one of the following labels </w:t>
      </w:r>
    </w:p>
    <w:p w14:paraId="090B9043" w14:textId="77777777" w:rsidR="007B7D9C" w:rsidRDefault="006F4EDF" w:rsidP="00A33140">
      <w:pPr>
        <w:tabs>
          <w:tab w:val="center" w:pos="1158"/>
          <w:tab w:val="center" w:pos="2735"/>
          <w:tab w:val="center" w:pos="5212"/>
          <w:tab w:val="center" w:pos="7851"/>
        </w:tabs>
        <w:ind w:left="426" w:firstLine="0"/>
      </w:pPr>
      <w:r>
        <w:t xml:space="preserve">a. </w:t>
      </w:r>
      <w:r>
        <w:tab/>
        <w:t xml:space="preserve">Penicillin </w:t>
      </w:r>
      <w:r>
        <w:tab/>
        <w:t xml:space="preserve">b. </w:t>
      </w:r>
      <w:proofErr w:type="gramStart"/>
      <w:r>
        <w:t>Met</w:t>
      </w:r>
      <w:r w:rsidR="00682032">
        <w:t>h</w:t>
      </w:r>
      <w:r>
        <w:t xml:space="preserve">icillin  </w:t>
      </w:r>
      <w:r>
        <w:tab/>
      </w:r>
      <w:proofErr w:type="gramEnd"/>
      <w:r>
        <w:t xml:space="preserve">c. Erythromycin     d. Vancomycin </w:t>
      </w:r>
      <w:r>
        <w:tab/>
        <w:t xml:space="preserve">e. Amoxicillin </w:t>
      </w:r>
    </w:p>
    <w:p w14:paraId="1BAA03B4" w14:textId="77777777" w:rsidR="007B7D9C" w:rsidRDefault="006F4EDF" w:rsidP="00A33140">
      <w:pPr>
        <w:numPr>
          <w:ilvl w:val="0"/>
          <w:numId w:val="3"/>
        </w:numPr>
        <w:ind w:left="426" w:hanging="11"/>
      </w:pPr>
      <w:r>
        <w:t xml:space="preserve">Transfer 5ml of the following solutions into the appropriately labelled test tube  </w:t>
      </w:r>
    </w:p>
    <w:p w14:paraId="645CCE0E" w14:textId="77777777" w:rsidR="00682032" w:rsidRDefault="006F4EDF" w:rsidP="00682032">
      <w:pPr>
        <w:ind w:left="426" w:hanging="425"/>
      </w:pPr>
      <w:r>
        <w:t xml:space="preserve"> </w:t>
      </w:r>
      <w:r>
        <w:tab/>
        <w:t xml:space="preserve"> </w:t>
      </w:r>
      <w:r w:rsidR="00682032">
        <w:t xml:space="preserve">a. </w:t>
      </w:r>
      <w:r w:rsidR="00682032">
        <w:tab/>
        <w:t xml:space="preserve">Penicillin </w:t>
      </w:r>
      <w:r w:rsidR="00682032">
        <w:tab/>
        <w:t xml:space="preserve">b. </w:t>
      </w:r>
      <w:proofErr w:type="gramStart"/>
      <w:r w:rsidR="00682032">
        <w:t xml:space="preserve">Methicillin  </w:t>
      </w:r>
      <w:r w:rsidR="00682032">
        <w:tab/>
      </w:r>
      <w:proofErr w:type="gramEnd"/>
      <w:r w:rsidR="00682032">
        <w:t xml:space="preserve">c. Erythromycin     d. Vancomycin </w:t>
      </w:r>
      <w:r w:rsidR="00682032">
        <w:tab/>
        <w:t xml:space="preserve">e. Amoxicillin </w:t>
      </w:r>
    </w:p>
    <w:tbl>
      <w:tblPr>
        <w:tblStyle w:val="TableGrid"/>
        <w:tblW w:w="765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276"/>
        <w:gridCol w:w="1275"/>
        <w:gridCol w:w="1134"/>
        <w:gridCol w:w="1276"/>
        <w:gridCol w:w="1276"/>
      </w:tblGrid>
      <w:tr w:rsidR="00682032" w14:paraId="13519E29" w14:textId="77777777" w:rsidTr="00AA18F9">
        <w:trPr>
          <w:trHeight w:val="290"/>
        </w:trPr>
        <w:tc>
          <w:tcPr>
            <w:tcW w:w="1418" w:type="dxa"/>
          </w:tcPr>
          <w:p w14:paraId="5759DBBB" w14:textId="0D4E01AB" w:rsidR="00682032" w:rsidRDefault="005F4986" w:rsidP="005F4986">
            <w:pPr>
              <w:spacing w:after="0"/>
              <w:ind w:left="0" w:firstLine="0"/>
              <w:jc w:val="center"/>
            </w:pPr>
            <w:r>
              <w:t>A</w:t>
            </w:r>
          </w:p>
        </w:tc>
        <w:tc>
          <w:tcPr>
            <w:tcW w:w="1276" w:type="dxa"/>
          </w:tcPr>
          <w:p w14:paraId="2D4F7D4F" w14:textId="77777777" w:rsidR="00682032" w:rsidRDefault="00682032" w:rsidP="00682032">
            <w:pPr>
              <w:spacing w:after="0"/>
              <w:ind w:left="0" w:firstLine="0"/>
            </w:pPr>
            <w:r>
              <w:t xml:space="preserve">Water    </w:t>
            </w:r>
          </w:p>
        </w:tc>
        <w:tc>
          <w:tcPr>
            <w:tcW w:w="1275" w:type="dxa"/>
          </w:tcPr>
          <w:p w14:paraId="5D871A83" w14:textId="77777777" w:rsidR="00682032" w:rsidRDefault="00682032" w:rsidP="00682032">
            <w:pPr>
              <w:spacing w:after="0"/>
              <w:ind w:left="0" w:firstLine="0"/>
            </w:pPr>
            <w:r>
              <w:t xml:space="preserve">Water         </w:t>
            </w:r>
          </w:p>
        </w:tc>
        <w:tc>
          <w:tcPr>
            <w:tcW w:w="1134" w:type="dxa"/>
          </w:tcPr>
          <w:p w14:paraId="2310F320" w14:textId="77777777" w:rsidR="00682032" w:rsidRDefault="00682032" w:rsidP="00682032">
            <w:pPr>
              <w:spacing w:after="0"/>
              <w:ind w:left="0" w:firstLine="0"/>
            </w:pPr>
            <w:r>
              <w:t xml:space="preserve">Water      </w:t>
            </w:r>
          </w:p>
        </w:tc>
        <w:tc>
          <w:tcPr>
            <w:tcW w:w="1276" w:type="dxa"/>
          </w:tcPr>
          <w:p w14:paraId="5C4BDCCD" w14:textId="77777777" w:rsidR="00682032" w:rsidRDefault="00682032" w:rsidP="00682032">
            <w:pPr>
              <w:spacing w:after="0"/>
              <w:ind w:left="0" w:firstLine="0"/>
            </w:pPr>
            <w:r>
              <w:t xml:space="preserve">Water   </w:t>
            </w:r>
          </w:p>
        </w:tc>
        <w:tc>
          <w:tcPr>
            <w:tcW w:w="1276" w:type="dxa"/>
          </w:tcPr>
          <w:p w14:paraId="65629DEE" w14:textId="77777777" w:rsidR="00682032" w:rsidRDefault="00682032" w:rsidP="00682032">
            <w:pPr>
              <w:spacing w:after="0"/>
              <w:ind w:left="0" w:firstLine="0"/>
            </w:pPr>
            <w:r>
              <w:t>Water</w:t>
            </w:r>
          </w:p>
        </w:tc>
      </w:tr>
      <w:tr w:rsidR="00682032" w14:paraId="0E82836D" w14:textId="77777777" w:rsidTr="00AA18F9">
        <w:trPr>
          <w:trHeight w:val="385"/>
        </w:trPr>
        <w:tc>
          <w:tcPr>
            <w:tcW w:w="1418" w:type="dxa"/>
            <w:vAlign w:val="center"/>
          </w:tcPr>
          <w:p w14:paraId="3D2D578C" w14:textId="04A2AB5B" w:rsidR="00682032" w:rsidRDefault="005F4986" w:rsidP="005F4986">
            <w:pPr>
              <w:spacing w:after="0"/>
              <w:ind w:left="0" w:firstLine="0"/>
              <w:jc w:val="center"/>
            </w:pPr>
            <w:r>
              <w:t>B</w:t>
            </w:r>
          </w:p>
        </w:tc>
        <w:tc>
          <w:tcPr>
            <w:tcW w:w="1276" w:type="dxa"/>
            <w:vAlign w:val="center"/>
          </w:tcPr>
          <w:p w14:paraId="0F8468BC" w14:textId="77777777" w:rsidR="00682032" w:rsidRDefault="00682032" w:rsidP="00682032">
            <w:pPr>
              <w:tabs>
                <w:tab w:val="center" w:pos="2652"/>
                <w:tab w:val="center" w:pos="4662"/>
              </w:tabs>
              <w:spacing w:after="0"/>
              <w:ind w:left="0" w:firstLine="0"/>
            </w:pPr>
            <w:r>
              <w:t xml:space="preserve">10% HCl     </w:t>
            </w:r>
          </w:p>
        </w:tc>
        <w:tc>
          <w:tcPr>
            <w:tcW w:w="1275" w:type="dxa"/>
            <w:vAlign w:val="center"/>
          </w:tcPr>
          <w:p w14:paraId="65B2A3B9" w14:textId="77777777" w:rsidR="00682032" w:rsidRDefault="00682032" w:rsidP="00682032">
            <w:pPr>
              <w:tabs>
                <w:tab w:val="center" w:pos="2652"/>
                <w:tab w:val="center" w:pos="4662"/>
              </w:tabs>
              <w:spacing w:after="0"/>
              <w:ind w:left="0" w:firstLine="0"/>
            </w:pPr>
            <w:r>
              <w:t xml:space="preserve">5% HCl     </w:t>
            </w:r>
          </w:p>
        </w:tc>
        <w:tc>
          <w:tcPr>
            <w:tcW w:w="1134" w:type="dxa"/>
            <w:vAlign w:val="center"/>
          </w:tcPr>
          <w:p w14:paraId="113FEF97" w14:textId="77777777" w:rsidR="00682032" w:rsidRDefault="00682032" w:rsidP="00682032">
            <w:pPr>
              <w:tabs>
                <w:tab w:val="center" w:pos="2652"/>
                <w:tab w:val="center" w:pos="4662"/>
              </w:tabs>
              <w:spacing w:after="0"/>
              <w:ind w:left="0" w:firstLine="0"/>
            </w:pPr>
            <w:r>
              <w:t xml:space="preserve">1% HCl     </w:t>
            </w:r>
          </w:p>
        </w:tc>
        <w:tc>
          <w:tcPr>
            <w:tcW w:w="1276" w:type="dxa"/>
            <w:vAlign w:val="center"/>
          </w:tcPr>
          <w:p w14:paraId="5CD71F3D" w14:textId="77777777" w:rsidR="00682032" w:rsidRDefault="00682032" w:rsidP="00682032">
            <w:pPr>
              <w:tabs>
                <w:tab w:val="center" w:pos="2652"/>
                <w:tab w:val="center" w:pos="4662"/>
              </w:tabs>
              <w:spacing w:after="0"/>
              <w:ind w:left="0" w:firstLine="0"/>
            </w:pPr>
            <w:r>
              <w:t xml:space="preserve">0.05% HCl     </w:t>
            </w:r>
          </w:p>
        </w:tc>
        <w:tc>
          <w:tcPr>
            <w:tcW w:w="1276" w:type="dxa"/>
            <w:vAlign w:val="center"/>
          </w:tcPr>
          <w:p w14:paraId="43D64785" w14:textId="77777777" w:rsidR="00682032" w:rsidRDefault="00682032" w:rsidP="00682032">
            <w:pPr>
              <w:tabs>
                <w:tab w:val="center" w:pos="2652"/>
                <w:tab w:val="center" w:pos="4662"/>
              </w:tabs>
              <w:spacing w:after="0"/>
              <w:ind w:left="0" w:firstLine="0"/>
            </w:pPr>
            <w:r>
              <w:t>5% HCl</w:t>
            </w:r>
          </w:p>
        </w:tc>
      </w:tr>
      <w:tr w:rsidR="00682032" w14:paraId="3F33BDE9" w14:textId="77777777" w:rsidTr="00AA18F9">
        <w:trPr>
          <w:trHeight w:val="384"/>
        </w:trPr>
        <w:tc>
          <w:tcPr>
            <w:tcW w:w="1418" w:type="dxa"/>
            <w:vAlign w:val="center"/>
          </w:tcPr>
          <w:p w14:paraId="3FF8925D" w14:textId="6F94784E" w:rsidR="00682032" w:rsidRDefault="005F4986" w:rsidP="005F4986">
            <w:pPr>
              <w:spacing w:after="0"/>
              <w:ind w:left="0" w:firstLine="0"/>
              <w:jc w:val="center"/>
            </w:pPr>
            <w:r>
              <w:t>C</w:t>
            </w:r>
          </w:p>
        </w:tc>
        <w:tc>
          <w:tcPr>
            <w:tcW w:w="1276" w:type="dxa"/>
            <w:vAlign w:val="center"/>
          </w:tcPr>
          <w:p w14:paraId="3E13C23E" w14:textId="77777777" w:rsidR="00682032" w:rsidRDefault="00682032" w:rsidP="00682032">
            <w:pPr>
              <w:tabs>
                <w:tab w:val="center" w:pos="3907"/>
              </w:tabs>
              <w:spacing w:after="0"/>
              <w:ind w:left="0" w:firstLine="0"/>
            </w:pPr>
            <w:r>
              <w:t>Water</w:t>
            </w:r>
            <w:r>
              <w:tab/>
              <w:t xml:space="preserve"> </w:t>
            </w:r>
          </w:p>
        </w:tc>
        <w:tc>
          <w:tcPr>
            <w:tcW w:w="1275" w:type="dxa"/>
            <w:vAlign w:val="center"/>
          </w:tcPr>
          <w:p w14:paraId="170F90CE" w14:textId="77777777" w:rsidR="00682032" w:rsidRDefault="00682032" w:rsidP="00682032">
            <w:pPr>
              <w:tabs>
                <w:tab w:val="center" w:pos="3907"/>
              </w:tabs>
              <w:spacing w:after="0"/>
              <w:ind w:left="0" w:firstLine="0"/>
            </w:pPr>
            <w:r>
              <w:t>Water</w:t>
            </w:r>
          </w:p>
        </w:tc>
        <w:tc>
          <w:tcPr>
            <w:tcW w:w="1134" w:type="dxa"/>
            <w:vAlign w:val="center"/>
          </w:tcPr>
          <w:p w14:paraId="4B32DEDD" w14:textId="77777777" w:rsidR="00682032" w:rsidRDefault="00682032" w:rsidP="00682032">
            <w:pPr>
              <w:tabs>
                <w:tab w:val="center" w:pos="3907"/>
              </w:tabs>
              <w:spacing w:after="0"/>
              <w:ind w:left="0" w:firstLine="0"/>
            </w:pPr>
            <w:r>
              <w:t>1% HCl</w:t>
            </w:r>
          </w:p>
        </w:tc>
        <w:tc>
          <w:tcPr>
            <w:tcW w:w="1276" w:type="dxa"/>
            <w:vAlign w:val="center"/>
          </w:tcPr>
          <w:p w14:paraId="799CAEAE" w14:textId="77777777" w:rsidR="00682032" w:rsidRDefault="00682032" w:rsidP="00682032">
            <w:pPr>
              <w:tabs>
                <w:tab w:val="center" w:pos="3907"/>
              </w:tabs>
              <w:spacing w:after="0"/>
              <w:ind w:left="0" w:firstLine="0"/>
            </w:pPr>
            <w:r>
              <w:t>0.05% HCl</w:t>
            </w:r>
          </w:p>
        </w:tc>
        <w:tc>
          <w:tcPr>
            <w:tcW w:w="1276" w:type="dxa"/>
            <w:vAlign w:val="center"/>
          </w:tcPr>
          <w:p w14:paraId="0AE646B8" w14:textId="77777777" w:rsidR="00682032" w:rsidRDefault="00682032" w:rsidP="00682032">
            <w:pPr>
              <w:tabs>
                <w:tab w:val="center" w:pos="3907"/>
              </w:tabs>
              <w:spacing w:after="0"/>
              <w:ind w:left="0" w:firstLine="0"/>
            </w:pPr>
            <w:r>
              <w:t>Water</w:t>
            </w:r>
          </w:p>
        </w:tc>
      </w:tr>
      <w:tr w:rsidR="00682032" w14:paraId="50A9BC5D" w14:textId="77777777" w:rsidTr="00AA18F9">
        <w:trPr>
          <w:trHeight w:val="290"/>
        </w:trPr>
        <w:tc>
          <w:tcPr>
            <w:tcW w:w="1418" w:type="dxa"/>
            <w:vAlign w:val="bottom"/>
          </w:tcPr>
          <w:p w14:paraId="3F096EE8" w14:textId="2DD835A8" w:rsidR="00682032" w:rsidRDefault="005F4986" w:rsidP="005F4986">
            <w:pPr>
              <w:spacing w:after="0"/>
              <w:ind w:left="0" w:firstLine="0"/>
              <w:jc w:val="center"/>
            </w:pPr>
            <w:r>
              <w:t>D</w:t>
            </w:r>
          </w:p>
        </w:tc>
        <w:tc>
          <w:tcPr>
            <w:tcW w:w="1276" w:type="dxa"/>
            <w:vAlign w:val="bottom"/>
          </w:tcPr>
          <w:p w14:paraId="67F09D42" w14:textId="77777777" w:rsidR="00682032" w:rsidRDefault="00682032" w:rsidP="00682032">
            <w:pPr>
              <w:tabs>
                <w:tab w:val="center" w:pos="2652"/>
                <w:tab w:val="center" w:pos="4092"/>
                <w:tab w:val="right" w:pos="5707"/>
              </w:tabs>
              <w:spacing w:after="0"/>
              <w:ind w:left="0" w:firstLine="0"/>
            </w:pPr>
            <w:r>
              <w:t>Water</w:t>
            </w:r>
            <w:r>
              <w:tab/>
              <w:t xml:space="preserve"> </w:t>
            </w:r>
          </w:p>
        </w:tc>
        <w:tc>
          <w:tcPr>
            <w:tcW w:w="1275" w:type="dxa"/>
            <w:vAlign w:val="bottom"/>
          </w:tcPr>
          <w:p w14:paraId="14CDEB29" w14:textId="77777777" w:rsidR="00682032" w:rsidRDefault="00682032" w:rsidP="00682032">
            <w:pPr>
              <w:tabs>
                <w:tab w:val="center" w:pos="2652"/>
                <w:tab w:val="center" w:pos="4092"/>
                <w:tab w:val="right" w:pos="5707"/>
              </w:tabs>
              <w:spacing w:after="0"/>
              <w:ind w:left="0" w:firstLine="0"/>
            </w:pPr>
            <w:r>
              <w:t>0.05% HCl</w:t>
            </w:r>
          </w:p>
        </w:tc>
        <w:tc>
          <w:tcPr>
            <w:tcW w:w="1134" w:type="dxa"/>
            <w:vAlign w:val="bottom"/>
          </w:tcPr>
          <w:p w14:paraId="3AC332E0" w14:textId="77777777" w:rsidR="00682032" w:rsidRDefault="00682032" w:rsidP="00682032">
            <w:pPr>
              <w:tabs>
                <w:tab w:val="center" w:pos="2652"/>
                <w:tab w:val="center" w:pos="4092"/>
                <w:tab w:val="right" w:pos="5707"/>
              </w:tabs>
              <w:spacing w:after="0"/>
              <w:ind w:left="0" w:firstLine="0"/>
            </w:pPr>
            <w:r>
              <w:t>0.05% HCl</w:t>
            </w:r>
          </w:p>
        </w:tc>
        <w:tc>
          <w:tcPr>
            <w:tcW w:w="1276" w:type="dxa"/>
            <w:vAlign w:val="bottom"/>
          </w:tcPr>
          <w:p w14:paraId="6D8390F1" w14:textId="77777777" w:rsidR="00682032" w:rsidRDefault="00682032" w:rsidP="00682032">
            <w:pPr>
              <w:tabs>
                <w:tab w:val="center" w:pos="2652"/>
                <w:tab w:val="center" w:pos="4092"/>
                <w:tab w:val="right" w:pos="5707"/>
              </w:tabs>
              <w:spacing w:after="0"/>
              <w:ind w:left="0" w:firstLine="0"/>
            </w:pPr>
            <w:r>
              <w:t>0.05% HCl</w:t>
            </w:r>
          </w:p>
        </w:tc>
        <w:tc>
          <w:tcPr>
            <w:tcW w:w="1276" w:type="dxa"/>
            <w:vAlign w:val="bottom"/>
          </w:tcPr>
          <w:p w14:paraId="6B5C5806" w14:textId="77777777" w:rsidR="00682032" w:rsidRDefault="00682032" w:rsidP="00682032">
            <w:pPr>
              <w:tabs>
                <w:tab w:val="center" w:pos="2652"/>
                <w:tab w:val="center" w:pos="4092"/>
                <w:tab w:val="right" w:pos="5707"/>
              </w:tabs>
              <w:spacing w:after="0"/>
              <w:ind w:left="0" w:firstLine="0"/>
            </w:pPr>
            <w:r>
              <w:t>Water</w:t>
            </w:r>
          </w:p>
        </w:tc>
      </w:tr>
    </w:tbl>
    <w:p w14:paraId="1AAC2211" w14:textId="77777777" w:rsidR="007B7D9C" w:rsidRDefault="006F4EDF">
      <w:pPr>
        <w:spacing w:after="159"/>
        <w:ind w:left="0" w:firstLine="0"/>
      </w:pPr>
      <w:r>
        <w:t xml:space="preserve"> </w:t>
      </w:r>
    </w:p>
    <w:p w14:paraId="58A39754" w14:textId="77777777" w:rsidR="007B7D9C" w:rsidRDefault="006F4EDF">
      <w:pPr>
        <w:spacing w:after="145" w:line="255" w:lineRule="auto"/>
        <w:ind w:left="-5"/>
      </w:pPr>
      <w:r>
        <w:rPr>
          <w:b/>
        </w:rPr>
        <w:t>NB: It is extremely important to have the correct concentrations of HCl (antibiotics) for each patient.</w:t>
      </w:r>
      <w:r>
        <w:rPr>
          <w:sz w:val="26"/>
        </w:rPr>
        <w:t xml:space="preserve"> </w:t>
      </w:r>
      <w:r>
        <w:rPr>
          <w:b/>
        </w:rPr>
        <w:t xml:space="preserve"> </w:t>
      </w:r>
    </w:p>
    <w:p w14:paraId="16F1515A" w14:textId="77777777" w:rsidR="007B7D9C" w:rsidRDefault="006F4EDF" w:rsidP="00805FAB">
      <w:pPr>
        <w:pStyle w:val="Heading3"/>
      </w:pPr>
      <w:r>
        <w:t xml:space="preserve"> Set up a work bench for the group as follows: </w:t>
      </w:r>
    </w:p>
    <w:p w14:paraId="42CAA962" w14:textId="77777777" w:rsidR="007B7D9C" w:rsidRDefault="006F4EDF" w:rsidP="00682032">
      <w:pPr>
        <w:tabs>
          <w:tab w:val="right" w:pos="9601"/>
        </w:tabs>
        <w:spacing w:after="1" w:line="258" w:lineRule="auto"/>
        <w:ind w:left="851" w:hanging="284"/>
      </w:pPr>
      <w:r>
        <w:t xml:space="preserve">a. </w:t>
      </w:r>
      <w:r>
        <w:tab/>
        <w:t xml:space="preserve">Place the appropriate patient’s agar plate next to each corresponding rack of test tubes at 4 stations across the bench </w:t>
      </w:r>
    </w:p>
    <w:p w14:paraId="73D0FD93" w14:textId="77777777" w:rsidR="007B7D9C" w:rsidRDefault="006F4EDF" w:rsidP="00682032">
      <w:pPr>
        <w:numPr>
          <w:ilvl w:val="0"/>
          <w:numId w:val="4"/>
        </w:numPr>
        <w:ind w:left="851" w:hanging="284"/>
      </w:pPr>
      <w:r>
        <w:t xml:space="preserve">A dropper for each test tube </w:t>
      </w:r>
    </w:p>
    <w:p w14:paraId="339CDC9A" w14:textId="77777777" w:rsidR="007B7D9C" w:rsidRDefault="006F4EDF" w:rsidP="00682032">
      <w:pPr>
        <w:numPr>
          <w:ilvl w:val="0"/>
          <w:numId w:val="4"/>
        </w:numPr>
        <w:ind w:left="851" w:hanging="284"/>
      </w:pPr>
      <w:r>
        <w:lastRenderedPageBreak/>
        <w:t xml:space="preserve">A ruler with mm markings </w:t>
      </w:r>
    </w:p>
    <w:p w14:paraId="23C7BE83" w14:textId="77777777" w:rsidR="007B7D9C" w:rsidRDefault="006F4EDF" w:rsidP="00682032">
      <w:pPr>
        <w:numPr>
          <w:ilvl w:val="0"/>
          <w:numId w:val="4"/>
        </w:numPr>
        <w:ind w:left="851" w:hanging="284"/>
      </w:pPr>
      <w:r>
        <w:t xml:space="preserve">It may be easier for students if they place each patient’s agar plate on a piece of white paper and label the paper next to each bore hole with the antibiotic name.  </w:t>
      </w:r>
    </w:p>
    <w:p w14:paraId="40E474C4" w14:textId="77777777" w:rsidR="007B7D9C" w:rsidRDefault="006F4EDF" w:rsidP="00805FAB">
      <w:pPr>
        <w:pStyle w:val="Heading3"/>
      </w:pPr>
      <w:r>
        <w:t xml:space="preserve">Use the following steps as a guide to implement this activity:  </w:t>
      </w:r>
    </w:p>
    <w:p w14:paraId="1760607E" w14:textId="77777777" w:rsidR="007B7D9C" w:rsidRDefault="006F4EDF">
      <w:pPr>
        <w:numPr>
          <w:ilvl w:val="0"/>
          <w:numId w:val="5"/>
        </w:numPr>
        <w:ind w:hanging="720"/>
      </w:pPr>
      <w:r>
        <w:t xml:space="preserve">This activity should be carried out in small groups of 3 - 5 participants. </w:t>
      </w:r>
    </w:p>
    <w:p w14:paraId="67627AB8" w14:textId="77777777" w:rsidR="007B7D9C" w:rsidRDefault="006F4EDF">
      <w:pPr>
        <w:numPr>
          <w:ilvl w:val="0"/>
          <w:numId w:val="5"/>
        </w:numPr>
        <w:ind w:hanging="720"/>
      </w:pPr>
      <w:r>
        <w:t xml:space="preserve">A workbench should be set up for each group containing:  </w:t>
      </w:r>
    </w:p>
    <w:p w14:paraId="480AC07B" w14:textId="5FDF3594" w:rsidR="007B7D9C" w:rsidRDefault="006F4EDF" w:rsidP="00682032">
      <w:pPr>
        <w:numPr>
          <w:ilvl w:val="0"/>
          <w:numId w:val="6"/>
        </w:numPr>
        <w:ind w:left="851" w:hanging="284"/>
      </w:pPr>
      <w:r>
        <w:t>4 agar culture plates with indicator, each labelled with a patient</w:t>
      </w:r>
      <w:r w:rsidR="0048497A">
        <w:t>’</w:t>
      </w:r>
      <w:r>
        <w:t xml:space="preserve">s name. </w:t>
      </w:r>
    </w:p>
    <w:p w14:paraId="5F870E24" w14:textId="5A8F4878" w:rsidR="007B7D9C" w:rsidRDefault="006F4EDF" w:rsidP="00682032">
      <w:pPr>
        <w:numPr>
          <w:ilvl w:val="0"/>
          <w:numId w:val="6"/>
        </w:numPr>
        <w:ind w:left="851" w:hanging="284"/>
      </w:pPr>
      <w:r>
        <w:t xml:space="preserve">4 test tube racks, each containing 5 antibiotic solutions, one beside each agar plate.  </w:t>
      </w:r>
    </w:p>
    <w:p w14:paraId="5B3664A7" w14:textId="2E441DF4" w:rsidR="007B7D9C" w:rsidRDefault="006F4EDF">
      <w:pPr>
        <w:numPr>
          <w:ilvl w:val="0"/>
          <w:numId w:val="7"/>
        </w:numPr>
        <w:ind w:hanging="720"/>
      </w:pPr>
      <w:r>
        <w:t xml:space="preserve">Provide </w:t>
      </w:r>
      <w:r w:rsidR="005F4986">
        <w:t>participants</w:t>
      </w:r>
      <w:r>
        <w:t xml:space="preserve"> with a copy of SW 1 and SW 2.  </w:t>
      </w:r>
    </w:p>
    <w:p w14:paraId="50C031E2" w14:textId="2C60BB12" w:rsidR="007B7D9C" w:rsidRDefault="006F4EDF">
      <w:pPr>
        <w:numPr>
          <w:ilvl w:val="0"/>
          <w:numId w:val="7"/>
        </w:numPr>
        <w:ind w:hanging="720"/>
      </w:pPr>
      <w:r>
        <w:t xml:space="preserve">Explain that </w:t>
      </w:r>
      <w:r w:rsidR="005F4986">
        <w:t>Eva</w:t>
      </w:r>
      <w:r>
        <w:t xml:space="preserve"> is working in a hospital </w:t>
      </w:r>
      <w:proofErr w:type="gramStart"/>
      <w:r>
        <w:t>lab</w:t>
      </w:r>
      <w:proofErr w:type="gramEnd"/>
      <w:r>
        <w:t xml:space="preserve"> and it is her job to grow microbial cultures from swabs taken from patients at a doctor’s surgery. </w:t>
      </w:r>
      <w:r w:rsidR="005F4986">
        <w:t>Eva</w:t>
      </w:r>
      <w:r>
        <w:t xml:space="preserve"> then tests whether the microbes are killed by a range of antibiotics. The results help the doctor decide what microbe is causing the illness and which antibiotics, if any, to prescribe.  </w:t>
      </w:r>
    </w:p>
    <w:p w14:paraId="7846956C" w14:textId="77777777" w:rsidR="007B7D9C" w:rsidRDefault="006F4EDF">
      <w:pPr>
        <w:numPr>
          <w:ilvl w:val="0"/>
          <w:numId w:val="7"/>
        </w:numPr>
        <w:ind w:hanging="720"/>
      </w:pPr>
      <w:r>
        <w:t xml:space="preserve">Highlight that the red colour represents the microbes growing in the agar; it may help here to show them an agar plate with no indicator (yellow), </w:t>
      </w:r>
      <w:proofErr w:type="gramStart"/>
      <w:r>
        <w:t>i.e.</w:t>
      </w:r>
      <w:proofErr w:type="gramEnd"/>
      <w:r>
        <w:t xml:space="preserve"> no growth. </w:t>
      </w:r>
    </w:p>
    <w:p w14:paraId="46DF46C5" w14:textId="77777777" w:rsidR="007B7D9C" w:rsidRDefault="006F4EDF">
      <w:pPr>
        <w:numPr>
          <w:ilvl w:val="0"/>
          <w:numId w:val="7"/>
        </w:numPr>
        <w:ind w:hanging="720"/>
      </w:pPr>
      <w:r>
        <w:t xml:space="preserve">Place plates on a sheet of white paper. Participants should label each bore hole and drop antibiotics, one drop at a time, into the appropriately labelled hole until the hole is filled with the antibiotic.  </w:t>
      </w:r>
    </w:p>
    <w:p w14:paraId="7EAADB30" w14:textId="77777777" w:rsidR="007B7D9C" w:rsidRDefault="006F4EDF">
      <w:pPr>
        <w:numPr>
          <w:ilvl w:val="0"/>
          <w:numId w:val="7"/>
        </w:numPr>
        <w:ind w:hanging="720"/>
      </w:pPr>
      <w:r>
        <w:t xml:space="preserve">Replace the lid of the petri dish and leave for 5 minutes. </w:t>
      </w:r>
    </w:p>
    <w:p w14:paraId="7BA7C8A7" w14:textId="77777777" w:rsidR="007B7D9C" w:rsidRDefault="006F4EDF">
      <w:pPr>
        <w:numPr>
          <w:ilvl w:val="0"/>
          <w:numId w:val="7"/>
        </w:numPr>
        <w:ind w:hanging="720"/>
      </w:pPr>
      <w:r>
        <w:t xml:space="preserve">After 5 minutes, participants should measure the size of the decolourised zone (inhibition) if present.  </w:t>
      </w:r>
    </w:p>
    <w:p w14:paraId="6EC9B78F" w14:textId="77777777" w:rsidR="007B7D9C" w:rsidRDefault="006F4EDF">
      <w:pPr>
        <w:numPr>
          <w:ilvl w:val="0"/>
          <w:numId w:val="7"/>
        </w:numPr>
        <w:ind w:hanging="720"/>
      </w:pPr>
      <w:r>
        <w:t xml:space="preserve">Participants should complete their worksheets in groups and discuss with the teacher.   </w:t>
      </w:r>
    </w:p>
    <w:p w14:paraId="4B93E3C2" w14:textId="77777777" w:rsidR="007B7D9C" w:rsidRDefault="006F4EDF">
      <w:pPr>
        <w:spacing w:after="176"/>
        <w:ind w:left="0" w:firstLine="0"/>
      </w:pPr>
      <w:r>
        <w:t xml:space="preserve"> </w:t>
      </w:r>
    </w:p>
    <w:p w14:paraId="0395583B" w14:textId="77777777" w:rsidR="007B7D9C" w:rsidRDefault="006F4EDF">
      <w:pPr>
        <w:spacing w:after="0"/>
        <w:ind w:left="0" w:firstLine="0"/>
      </w:pPr>
      <w:r>
        <w:rPr>
          <w:b/>
        </w:rPr>
        <w:t>Use the plenary questions to check participant’s understanding after the activity is complete.</w:t>
      </w:r>
      <w:r>
        <w:rPr>
          <w:sz w:val="26"/>
        </w:rPr>
        <w:t xml:space="preserve"> </w:t>
      </w:r>
    </w:p>
    <w:p w14:paraId="13667F3E" w14:textId="77777777" w:rsidR="007B7D9C" w:rsidRDefault="007B7D9C">
      <w:pPr>
        <w:sectPr w:rsidR="007B7D9C" w:rsidSect="00805FAB">
          <w:headerReference w:type="default" r:id="rId9"/>
          <w:footerReference w:type="even" r:id="rId10"/>
          <w:footerReference w:type="default" r:id="rId11"/>
          <w:footerReference w:type="first" r:id="rId12"/>
          <w:pgSz w:w="11906" w:h="16838"/>
          <w:pgMar w:top="1134" w:right="1173" w:bottom="993" w:left="1133" w:header="720" w:footer="57" w:gutter="0"/>
          <w:cols w:space="720"/>
          <w:docGrid w:linePitch="326"/>
        </w:sectPr>
      </w:pPr>
    </w:p>
    <w:p w14:paraId="5D54162C" w14:textId="0B245335" w:rsidR="007B7D9C" w:rsidRDefault="005F4986" w:rsidP="006A0911">
      <w:pPr>
        <w:spacing w:after="6130"/>
        <w:ind w:left="0" w:right="15398" w:firstLine="0"/>
        <w:sectPr w:rsidR="007B7D9C">
          <w:footerReference w:type="even" r:id="rId13"/>
          <w:footerReference w:type="default" r:id="rId14"/>
          <w:footerReference w:type="first" r:id="rId15"/>
          <w:pgSz w:w="16838" w:h="11906" w:orient="landscape"/>
          <w:pgMar w:top="1440" w:right="1440" w:bottom="1440" w:left="1440" w:header="720" w:footer="720" w:gutter="0"/>
          <w:cols w:space="720"/>
        </w:sectPr>
      </w:pPr>
      <w:r>
        <w:rPr>
          <w:noProof/>
        </w:rPr>
        <w:lastRenderedPageBreak/>
        <w:drawing>
          <wp:inline distT="0" distB="0" distL="0" distR="0" wp14:anchorId="253718B6" wp14:editId="578D9F7F">
            <wp:extent cx="5300247" cy="7524570"/>
            <wp:effectExtent l="0" t="7303" r="7938" b="7937"/>
            <wp:docPr id="1" name="Picture 1" descr="worksheet to depict predicted results from the experiment. &#10;Patient A - change to any bore holes;&#10;Patient B - zone of inhibition around all except methicillin&#10;Patient C - zone of inhibition present only around Vancomycin&#10;Patient D - zone of inhibition present around methicillin, erythromycin, and vancomyci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worksheet to depict predicted results from the experiment. &#10;Patient A - change to any bore holes;&#10;Patient B - zone of inhibition around all except methicillin&#10;Patient C - zone of inhibition present only around Vancomycin&#10;Patient D - zone of inhibition present around methicillin, erythromycin, and vancomycin "/>
                    <pic:cNvPicPr/>
                  </pic:nvPicPr>
                  <pic:blipFill rotWithShape="1">
                    <a:blip r:embed="rId16"/>
                    <a:srcRect t="627" b="1"/>
                    <a:stretch/>
                  </pic:blipFill>
                  <pic:spPr bwMode="auto">
                    <a:xfrm rot="5400000">
                      <a:off x="0" y="0"/>
                      <a:ext cx="5321165" cy="7554267"/>
                    </a:xfrm>
                    <a:prstGeom prst="rect">
                      <a:avLst/>
                    </a:prstGeom>
                    <a:ln>
                      <a:noFill/>
                    </a:ln>
                    <a:extLst>
                      <a:ext uri="{53640926-AAD7-44D8-BBD7-CCE9431645EC}">
                        <a14:shadowObscured xmlns:a14="http://schemas.microsoft.com/office/drawing/2010/main"/>
                      </a:ext>
                    </a:extLst>
                  </pic:spPr>
                </pic:pic>
              </a:graphicData>
            </a:graphic>
          </wp:inline>
        </w:drawing>
      </w:r>
    </w:p>
    <w:p w14:paraId="7DE37836" w14:textId="77777777" w:rsidR="007B7D9C" w:rsidRDefault="007B7D9C" w:rsidP="00805FAB">
      <w:pPr>
        <w:spacing w:after="0"/>
        <w:ind w:left="0" w:firstLine="0"/>
        <w:jc w:val="both"/>
      </w:pPr>
    </w:p>
    <w:sectPr w:rsidR="007B7D9C">
      <w:footerReference w:type="even" r:id="rId17"/>
      <w:footerReference w:type="default" r:id="rId18"/>
      <w:footerReference w:type="first" r:id="rId19"/>
      <w:pgSz w:w="11906" w:h="16838"/>
      <w:pgMar w:top="1440" w:right="1440" w:bottom="1440" w:left="1440" w:header="720" w:footer="49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BDD2B" w14:textId="77777777" w:rsidR="006F4EDF" w:rsidRDefault="006F4EDF">
      <w:pPr>
        <w:spacing w:after="0" w:line="240" w:lineRule="auto"/>
      </w:pPr>
      <w:r>
        <w:separator/>
      </w:r>
    </w:p>
  </w:endnote>
  <w:endnote w:type="continuationSeparator" w:id="0">
    <w:p w14:paraId="121B627D" w14:textId="77777777" w:rsidR="006F4EDF" w:rsidRDefault="006F4E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440C8" w14:textId="77777777" w:rsidR="007B7D9C" w:rsidRDefault="006F4EDF">
    <w:pPr>
      <w:spacing w:after="0"/>
      <w:ind w:left="-1133" w:right="10734" w:firstLine="0"/>
    </w:pPr>
    <w:r>
      <w:rPr>
        <w:noProof/>
      </w:rPr>
      <w:drawing>
        <wp:anchor distT="0" distB="0" distL="114300" distR="114300" simplePos="0" relativeHeight="251658240" behindDoc="0" locked="0" layoutInCell="1" allowOverlap="0" wp14:anchorId="58402224" wp14:editId="39CF4692">
          <wp:simplePos x="0" y="0"/>
          <wp:positionH relativeFrom="page">
            <wp:posOffset>0</wp:posOffset>
          </wp:positionH>
          <wp:positionV relativeFrom="page">
            <wp:posOffset>9160279</wp:posOffset>
          </wp:positionV>
          <wp:extent cx="7559040" cy="1526540"/>
          <wp:effectExtent l="0" t="0" r="0" b="0"/>
          <wp:wrapSquare wrapText="bothSides"/>
          <wp:docPr id="25" name="Picture 2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5" name="Picture 25">
                    <a:extLst>
                      <a:ext uri="{C183D7F6-B498-43B3-948B-1728B52AA6E4}">
                        <adec:decorative xmlns:adec="http://schemas.microsoft.com/office/drawing/2017/decorative" val="1"/>
                      </a:ext>
                    </a:extLst>
                  </pic:cNvPr>
                  <pic:cNvPicPr/>
                </pic:nvPicPr>
                <pic:blipFill>
                  <a:blip r:embed="rId1"/>
                  <a:stretch>
                    <a:fillRect/>
                  </a:stretch>
                </pic:blipFill>
                <pic:spPr>
                  <a:xfrm>
                    <a:off x="0" y="0"/>
                    <a:ext cx="7559040" cy="152654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8DE0F" w14:textId="789402F0" w:rsidR="007B7D9C" w:rsidRDefault="00805FAB" w:rsidP="00805FAB">
    <w:pPr>
      <w:spacing w:after="240"/>
      <w:ind w:left="0" w:firstLine="0"/>
    </w:pPr>
    <w:r>
      <w:t xml:space="preserve">Appendix F – Antibiotics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83712" w14:textId="77777777" w:rsidR="007B7D9C" w:rsidRDefault="006F4EDF">
    <w:pPr>
      <w:spacing w:after="0"/>
      <w:ind w:left="-1133" w:right="10734" w:firstLine="0"/>
    </w:pPr>
    <w:r>
      <w:rPr>
        <w:noProof/>
      </w:rPr>
      <w:drawing>
        <wp:anchor distT="0" distB="0" distL="114300" distR="114300" simplePos="0" relativeHeight="251660288" behindDoc="0" locked="0" layoutInCell="1" allowOverlap="0" wp14:anchorId="268D8BA6" wp14:editId="5FD33311">
          <wp:simplePos x="0" y="0"/>
          <wp:positionH relativeFrom="page">
            <wp:posOffset>0</wp:posOffset>
          </wp:positionH>
          <wp:positionV relativeFrom="page">
            <wp:posOffset>9160279</wp:posOffset>
          </wp:positionV>
          <wp:extent cx="7559040" cy="1526540"/>
          <wp:effectExtent l="0" t="0" r="0" b="0"/>
          <wp:wrapSquare wrapText="bothSides"/>
          <wp:docPr id="26" name="Picture 2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6" name="Picture 26">
                    <a:extLst>
                      <a:ext uri="{C183D7F6-B498-43B3-948B-1728B52AA6E4}">
                        <adec:decorative xmlns:adec="http://schemas.microsoft.com/office/drawing/2017/decorative" val="1"/>
                      </a:ext>
                    </a:extLst>
                  </pic:cNvPr>
                  <pic:cNvPicPr/>
                </pic:nvPicPr>
                <pic:blipFill>
                  <a:blip r:embed="rId1"/>
                  <a:stretch>
                    <a:fillRect/>
                  </a:stretch>
                </pic:blipFill>
                <pic:spPr>
                  <a:xfrm>
                    <a:off x="0" y="0"/>
                    <a:ext cx="7559040" cy="1526540"/>
                  </a:xfrm>
                  <a:prstGeom prst="rect">
                    <a:avLst/>
                  </a:prstGeom>
                </pic:spPr>
              </pic:pic>
            </a:graphicData>
          </a:graphic>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81E5B" w14:textId="77777777" w:rsidR="007B7D9C" w:rsidRDefault="007B7D9C">
    <w:pPr>
      <w:spacing w:after="160"/>
      <w:ind w:left="0" w:firstLine="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B520C" w14:textId="77777777" w:rsidR="007B7D9C" w:rsidRDefault="007B7D9C">
    <w:pPr>
      <w:spacing w:after="160"/>
      <w:ind w:left="0" w:firstLine="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070B0" w14:textId="77777777" w:rsidR="007B7D9C" w:rsidRDefault="007B7D9C">
    <w:pPr>
      <w:spacing w:after="160"/>
      <w:ind w:left="0" w:firstLine="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ECFE0" w14:textId="77777777" w:rsidR="007B7D9C" w:rsidRDefault="007B7D9C">
    <w:pPr>
      <w:spacing w:after="160"/>
      <w:ind w:left="0" w:firstLine="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E2800" w14:textId="77777777" w:rsidR="007B7D9C" w:rsidRDefault="007B7D9C">
    <w:pPr>
      <w:spacing w:after="160"/>
      <w:ind w:left="0" w:firstLine="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7E240" w14:textId="77777777" w:rsidR="007B7D9C" w:rsidRDefault="007B7D9C">
    <w:pPr>
      <w:spacing w:after="160"/>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95559" w14:textId="77777777" w:rsidR="006F4EDF" w:rsidRDefault="006F4EDF">
      <w:pPr>
        <w:spacing w:after="0" w:line="240" w:lineRule="auto"/>
      </w:pPr>
      <w:r>
        <w:separator/>
      </w:r>
    </w:p>
  </w:footnote>
  <w:footnote w:type="continuationSeparator" w:id="0">
    <w:p w14:paraId="67890DCE" w14:textId="77777777" w:rsidR="006F4EDF" w:rsidRDefault="006F4E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0FE9A" w14:textId="27B3E6FE" w:rsidR="006A0911" w:rsidRDefault="006A0911" w:rsidP="006A0911">
    <w:pPr>
      <w:pStyle w:val="Header"/>
      <w:jc w:val="right"/>
    </w:pPr>
    <w:r>
      <w:rPr>
        <w:noProof/>
      </w:rPr>
      <w:drawing>
        <wp:inline distT="0" distB="0" distL="0" distR="0" wp14:anchorId="4E299F80" wp14:editId="6F2CA3C6">
          <wp:extent cx="1979684" cy="1057275"/>
          <wp:effectExtent l="0" t="0" r="1905"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5106" cy="106017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45715"/>
    <w:multiLevelType w:val="hybridMultilevel"/>
    <w:tmpl w:val="FB26724A"/>
    <w:lvl w:ilvl="0" w:tplc="08090001">
      <w:start w:val="1"/>
      <w:numFmt w:val="bullet"/>
      <w:lvlText w:val=""/>
      <w:lvlJc w:val="left"/>
      <w:pPr>
        <w:ind w:left="705" w:hanging="360"/>
      </w:pPr>
      <w:rPr>
        <w:rFonts w:ascii="Symbol" w:hAnsi="Symbol" w:hint="default"/>
      </w:rPr>
    </w:lvl>
    <w:lvl w:ilvl="1" w:tplc="08090003" w:tentative="1">
      <w:start w:val="1"/>
      <w:numFmt w:val="bullet"/>
      <w:lvlText w:val="o"/>
      <w:lvlJc w:val="left"/>
      <w:pPr>
        <w:ind w:left="1425" w:hanging="360"/>
      </w:pPr>
      <w:rPr>
        <w:rFonts w:ascii="Courier New" w:hAnsi="Courier New" w:cs="Courier New" w:hint="default"/>
      </w:rPr>
    </w:lvl>
    <w:lvl w:ilvl="2" w:tplc="08090005" w:tentative="1">
      <w:start w:val="1"/>
      <w:numFmt w:val="bullet"/>
      <w:lvlText w:val=""/>
      <w:lvlJc w:val="left"/>
      <w:pPr>
        <w:ind w:left="2145" w:hanging="360"/>
      </w:pPr>
      <w:rPr>
        <w:rFonts w:ascii="Wingdings" w:hAnsi="Wingdings" w:hint="default"/>
      </w:rPr>
    </w:lvl>
    <w:lvl w:ilvl="3" w:tplc="08090001" w:tentative="1">
      <w:start w:val="1"/>
      <w:numFmt w:val="bullet"/>
      <w:lvlText w:val=""/>
      <w:lvlJc w:val="left"/>
      <w:pPr>
        <w:ind w:left="2865" w:hanging="360"/>
      </w:pPr>
      <w:rPr>
        <w:rFonts w:ascii="Symbol" w:hAnsi="Symbol" w:hint="default"/>
      </w:rPr>
    </w:lvl>
    <w:lvl w:ilvl="4" w:tplc="08090003" w:tentative="1">
      <w:start w:val="1"/>
      <w:numFmt w:val="bullet"/>
      <w:lvlText w:val="o"/>
      <w:lvlJc w:val="left"/>
      <w:pPr>
        <w:ind w:left="3585" w:hanging="360"/>
      </w:pPr>
      <w:rPr>
        <w:rFonts w:ascii="Courier New" w:hAnsi="Courier New" w:cs="Courier New" w:hint="default"/>
      </w:rPr>
    </w:lvl>
    <w:lvl w:ilvl="5" w:tplc="08090005" w:tentative="1">
      <w:start w:val="1"/>
      <w:numFmt w:val="bullet"/>
      <w:lvlText w:val=""/>
      <w:lvlJc w:val="left"/>
      <w:pPr>
        <w:ind w:left="4305" w:hanging="360"/>
      </w:pPr>
      <w:rPr>
        <w:rFonts w:ascii="Wingdings" w:hAnsi="Wingdings" w:hint="default"/>
      </w:rPr>
    </w:lvl>
    <w:lvl w:ilvl="6" w:tplc="08090001" w:tentative="1">
      <w:start w:val="1"/>
      <w:numFmt w:val="bullet"/>
      <w:lvlText w:val=""/>
      <w:lvlJc w:val="left"/>
      <w:pPr>
        <w:ind w:left="5025" w:hanging="360"/>
      </w:pPr>
      <w:rPr>
        <w:rFonts w:ascii="Symbol" w:hAnsi="Symbol" w:hint="default"/>
      </w:rPr>
    </w:lvl>
    <w:lvl w:ilvl="7" w:tplc="08090003" w:tentative="1">
      <w:start w:val="1"/>
      <w:numFmt w:val="bullet"/>
      <w:lvlText w:val="o"/>
      <w:lvlJc w:val="left"/>
      <w:pPr>
        <w:ind w:left="5745" w:hanging="360"/>
      </w:pPr>
      <w:rPr>
        <w:rFonts w:ascii="Courier New" w:hAnsi="Courier New" w:cs="Courier New" w:hint="default"/>
      </w:rPr>
    </w:lvl>
    <w:lvl w:ilvl="8" w:tplc="08090005" w:tentative="1">
      <w:start w:val="1"/>
      <w:numFmt w:val="bullet"/>
      <w:lvlText w:val=""/>
      <w:lvlJc w:val="left"/>
      <w:pPr>
        <w:ind w:left="6465" w:hanging="360"/>
      </w:pPr>
      <w:rPr>
        <w:rFonts w:ascii="Wingdings" w:hAnsi="Wingdings" w:hint="default"/>
      </w:rPr>
    </w:lvl>
  </w:abstractNum>
  <w:abstractNum w:abstractNumId="1" w15:restartNumberingAfterBreak="0">
    <w:nsid w:val="13D61CCD"/>
    <w:multiLevelType w:val="hybridMultilevel"/>
    <w:tmpl w:val="4232D154"/>
    <w:lvl w:ilvl="0" w:tplc="07D02CDC">
      <w:start w:val="3"/>
      <w:numFmt w:val="decimal"/>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4B8A51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B5C6BEE">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2E0469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B6E716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B38283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162134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7B0A15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8D0DF1C">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6AC0C95"/>
    <w:multiLevelType w:val="hybridMultilevel"/>
    <w:tmpl w:val="CE5E85F8"/>
    <w:lvl w:ilvl="0" w:tplc="FAC61244">
      <w:start w:val="1"/>
      <w:numFmt w:val="bullet"/>
      <w:lvlText w:val="•"/>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2D2C9FC">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07E7C72">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F349F28">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A88E49A">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480B8D6">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F6820F6">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BF82F56">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E32E0AE">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75B039E"/>
    <w:multiLevelType w:val="hybridMultilevel"/>
    <w:tmpl w:val="EE8E4BB6"/>
    <w:lvl w:ilvl="0" w:tplc="116EF7C0">
      <w:start w:val="1"/>
      <w:numFmt w:val="decimal"/>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606048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766135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2447CA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3302AB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03617D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D1AA21E">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3C2941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0C25D9C">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EA35EA4"/>
    <w:multiLevelType w:val="hybridMultilevel"/>
    <w:tmpl w:val="10C81664"/>
    <w:lvl w:ilvl="0" w:tplc="46DA738C">
      <w:start w:val="1"/>
      <w:numFmt w:val="lowerLetter"/>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CE6645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8F2248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8F4878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7E07BC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EEAE53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2A813E">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552EED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6386CD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5F02102A"/>
    <w:multiLevelType w:val="hybridMultilevel"/>
    <w:tmpl w:val="7E76D1B4"/>
    <w:lvl w:ilvl="0" w:tplc="A7F84D96">
      <w:start w:val="2"/>
      <w:numFmt w:val="decimal"/>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08CB7EA">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87CB90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7E6D7E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6B8D17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36A1C4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3D4C3D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D1AFE5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7FE401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835098A"/>
    <w:multiLevelType w:val="hybridMultilevel"/>
    <w:tmpl w:val="49E2E3FA"/>
    <w:lvl w:ilvl="0" w:tplc="7CAEAAD8">
      <w:start w:val="2"/>
      <w:numFmt w:val="lowerLetter"/>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8E0224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526E75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8A21BF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00E0DA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B74F732">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BD664B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AA4EC4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0CC08F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7D295C74"/>
    <w:multiLevelType w:val="hybridMultilevel"/>
    <w:tmpl w:val="2E76D9AE"/>
    <w:lvl w:ilvl="0" w:tplc="87820D6A">
      <w:start w:val="1"/>
      <w:numFmt w:val="decimal"/>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C14A01A">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30445A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302CE8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116D22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CB4C45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8CA6FF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200583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45602D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7"/>
  </w:num>
  <w:num w:numId="3">
    <w:abstractNumId w:val="5"/>
  </w:num>
  <w:num w:numId="4">
    <w:abstractNumId w:val="6"/>
  </w:num>
  <w:num w:numId="5">
    <w:abstractNumId w:val="3"/>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D9C"/>
    <w:rsid w:val="0048497A"/>
    <w:rsid w:val="005F4986"/>
    <w:rsid w:val="00682032"/>
    <w:rsid w:val="006A0911"/>
    <w:rsid w:val="006F4EDF"/>
    <w:rsid w:val="007B7D9C"/>
    <w:rsid w:val="00805FAB"/>
    <w:rsid w:val="00A33140"/>
    <w:rsid w:val="00AA18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A9D485"/>
  <w15:docId w15:val="{A8174851-58CE-4041-98D3-D104815C3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77"/>
      <w:ind w:left="10" w:hanging="10"/>
    </w:pPr>
    <w:rPr>
      <w:rFonts w:ascii="Calibri" w:eastAsia="Calibri" w:hAnsi="Calibri" w:cs="Calibri"/>
      <w:color w:val="000000"/>
      <w:sz w:val="24"/>
    </w:rPr>
  </w:style>
  <w:style w:type="paragraph" w:styleId="Heading1">
    <w:name w:val="heading 1"/>
    <w:basedOn w:val="Normal"/>
    <w:next w:val="Normal"/>
    <w:link w:val="Heading1Char"/>
    <w:uiPriority w:val="9"/>
    <w:qFormat/>
    <w:rsid w:val="00A33140"/>
    <w:pPr>
      <w:keepNext/>
      <w:keepLines/>
      <w:spacing w:before="240" w:after="0"/>
      <w:outlineLvl w:val="0"/>
    </w:pPr>
    <w:rPr>
      <w:rFonts w:asciiTheme="majorHAnsi" w:eastAsiaTheme="majorEastAsia" w:hAnsiTheme="majorHAnsi" w:cstheme="majorBidi"/>
      <w:color w:val="CE3D0E" w:themeColor="accent1" w:themeShade="BF"/>
      <w:sz w:val="32"/>
      <w:szCs w:val="32"/>
    </w:rPr>
  </w:style>
  <w:style w:type="paragraph" w:styleId="Heading2">
    <w:name w:val="heading 2"/>
    <w:basedOn w:val="Normal"/>
    <w:next w:val="Normal"/>
    <w:link w:val="Heading2Char"/>
    <w:uiPriority w:val="9"/>
    <w:unhideWhenUsed/>
    <w:qFormat/>
    <w:rsid w:val="00805FAB"/>
    <w:pPr>
      <w:keepNext/>
      <w:keepLines/>
      <w:spacing w:before="40" w:after="0"/>
      <w:outlineLvl w:val="1"/>
    </w:pPr>
    <w:rPr>
      <w:rFonts w:asciiTheme="majorHAnsi" w:eastAsiaTheme="majorEastAsia" w:hAnsiTheme="majorHAnsi" w:cstheme="majorBidi"/>
      <w:color w:val="CE3D0E" w:themeColor="accent1" w:themeShade="BF"/>
      <w:sz w:val="26"/>
      <w:szCs w:val="26"/>
    </w:rPr>
  </w:style>
  <w:style w:type="paragraph" w:styleId="Heading3">
    <w:name w:val="heading 3"/>
    <w:basedOn w:val="Normal"/>
    <w:next w:val="Normal"/>
    <w:link w:val="Heading3Char"/>
    <w:uiPriority w:val="9"/>
    <w:unhideWhenUsed/>
    <w:qFormat/>
    <w:rsid w:val="00805FAB"/>
    <w:pPr>
      <w:keepNext/>
      <w:keepLines/>
      <w:spacing w:before="40" w:after="0"/>
      <w:outlineLvl w:val="2"/>
    </w:pPr>
    <w:rPr>
      <w:rFonts w:asciiTheme="majorHAnsi" w:eastAsiaTheme="majorEastAsia" w:hAnsiTheme="majorHAnsi" w:cstheme="majorBidi"/>
      <w:color w:val="892809"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A331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3140"/>
    <w:rPr>
      <w:rFonts w:ascii="Calibri" w:eastAsia="Calibri" w:hAnsi="Calibri" w:cs="Calibri"/>
      <w:color w:val="000000"/>
      <w:sz w:val="24"/>
    </w:rPr>
  </w:style>
  <w:style w:type="character" w:customStyle="1" w:styleId="Heading1Char">
    <w:name w:val="Heading 1 Char"/>
    <w:basedOn w:val="DefaultParagraphFont"/>
    <w:link w:val="Heading1"/>
    <w:uiPriority w:val="9"/>
    <w:rsid w:val="00A33140"/>
    <w:rPr>
      <w:rFonts w:asciiTheme="majorHAnsi" w:eastAsiaTheme="majorEastAsia" w:hAnsiTheme="majorHAnsi" w:cstheme="majorBidi"/>
      <w:color w:val="CE3D0E" w:themeColor="accent1" w:themeShade="BF"/>
      <w:sz w:val="32"/>
      <w:szCs w:val="32"/>
    </w:rPr>
  </w:style>
  <w:style w:type="character" w:styleId="Hyperlink">
    <w:name w:val="Hyperlink"/>
    <w:basedOn w:val="DefaultParagraphFont"/>
    <w:uiPriority w:val="99"/>
    <w:unhideWhenUsed/>
    <w:rsid w:val="005F4986"/>
    <w:rPr>
      <w:color w:val="302564" w:themeColor="hyperlink"/>
      <w:u w:val="single"/>
    </w:rPr>
  </w:style>
  <w:style w:type="character" w:styleId="UnresolvedMention">
    <w:name w:val="Unresolved Mention"/>
    <w:basedOn w:val="DefaultParagraphFont"/>
    <w:uiPriority w:val="99"/>
    <w:semiHidden/>
    <w:unhideWhenUsed/>
    <w:rsid w:val="005F4986"/>
    <w:rPr>
      <w:color w:val="605E5C"/>
      <w:shd w:val="clear" w:color="auto" w:fill="E1DFDD"/>
    </w:rPr>
  </w:style>
  <w:style w:type="paragraph" w:styleId="ListParagraph">
    <w:name w:val="List Paragraph"/>
    <w:basedOn w:val="Normal"/>
    <w:uiPriority w:val="34"/>
    <w:qFormat/>
    <w:rsid w:val="005F4986"/>
    <w:pPr>
      <w:ind w:left="720"/>
      <w:contextualSpacing/>
    </w:pPr>
  </w:style>
  <w:style w:type="character" w:customStyle="1" w:styleId="Heading2Char">
    <w:name w:val="Heading 2 Char"/>
    <w:basedOn w:val="DefaultParagraphFont"/>
    <w:link w:val="Heading2"/>
    <w:uiPriority w:val="9"/>
    <w:rsid w:val="00805FAB"/>
    <w:rPr>
      <w:rFonts w:asciiTheme="majorHAnsi" w:eastAsiaTheme="majorEastAsia" w:hAnsiTheme="majorHAnsi" w:cstheme="majorBidi"/>
      <w:color w:val="CE3D0E" w:themeColor="accent1" w:themeShade="BF"/>
      <w:sz w:val="26"/>
      <w:szCs w:val="26"/>
    </w:rPr>
  </w:style>
  <w:style w:type="character" w:customStyle="1" w:styleId="Heading3Char">
    <w:name w:val="Heading 3 Char"/>
    <w:basedOn w:val="DefaultParagraphFont"/>
    <w:link w:val="Heading3"/>
    <w:uiPriority w:val="9"/>
    <w:rsid w:val="00805FAB"/>
    <w:rPr>
      <w:rFonts w:asciiTheme="majorHAnsi" w:eastAsiaTheme="majorEastAsia" w:hAnsiTheme="majorHAnsi" w:cstheme="majorBidi"/>
      <w:color w:val="892809"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bug.eu/lang_eng/secondary_pack/downloads/aam/aammm2/Antibiotic%20Use.ppt?web=1" TargetMode="External"/><Relationship Id="rId13" Type="http://schemas.openxmlformats.org/officeDocument/2006/relationships/footer" Target="footer4.xml"/><Relationship Id="rId18"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e-bug.eu/en-gb/ks4-antimicrobial-resistance" TargetMode="External"/><Relationship Id="rId12" Type="http://schemas.openxmlformats.org/officeDocument/2006/relationships/footer" Target="footer3.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footer" Target="footer9.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ug theme">
  <a:themeElements>
    <a:clrScheme name="e-Bug master">
      <a:dk1>
        <a:srgbClr val="302564"/>
      </a:dk1>
      <a:lt1>
        <a:sysClr val="window" lastClr="FFFFFF"/>
      </a:lt1>
      <a:dk2>
        <a:srgbClr val="007C91"/>
      </a:dk2>
      <a:lt2>
        <a:srgbClr val="E7E6E6"/>
      </a:lt2>
      <a:accent1>
        <a:srgbClr val="F16436"/>
      </a:accent1>
      <a:accent2>
        <a:srgbClr val="FAC02B"/>
      </a:accent2>
      <a:accent3>
        <a:srgbClr val="8DC641"/>
      </a:accent3>
      <a:accent4>
        <a:srgbClr val="12B38F"/>
      </a:accent4>
      <a:accent5>
        <a:srgbClr val="2862A5"/>
      </a:accent5>
      <a:accent6>
        <a:srgbClr val="712B8F"/>
      </a:accent6>
      <a:hlink>
        <a:srgbClr val="302564"/>
      </a:hlink>
      <a:folHlink>
        <a:srgbClr val="712B8F"/>
      </a:folHlink>
    </a:clrScheme>
    <a:fontScheme name="Office Them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Bug theme" id="{E6EA9DE8-92EC-4AA0-929A-03EF0EB79026}" vid="{5FB1F999-A2AA-4B7F-BF32-583CF02285B6}"/>
    </a:ext>
  </a:extLst>
</a:theme>
</file>

<file path=docProps/app.xml><?xml version="1.0" encoding="utf-8"?>
<Properties xmlns="http://schemas.openxmlformats.org/officeDocument/2006/extended-properties" xmlns:vt="http://schemas.openxmlformats.org/officeDocument/2006/docPropsVTypes">
  <Template>Normal</Template>
  <TotalTime>27</TotalTime>
  <Pages>5</Pages>
  <Words>833</Words>
  <Characters>4750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Public Health England</Company>
  <LinksUpToDate>false</LinksUpToDate>
  <CharactersWithSpaces>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Cooper</dc:creator>
  <cp:keywords/>
  <cp:lastModifiedBy>Brieze Read</cp:lastModifiedBy>
  <cp:revision>7</cp:revision>
  <dcterms:created xsi:type="dcterms:W3CDTF">2020-07-07T11:40:00Z</dcterms:created>
  <dcterms:modified xsi:type="dcterms:W3CDTF">2022-08-26T11:15:00Z</dcterms:modified>
</cp:coreProperties>
</file>